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33A" w:rsidRPr="001E4EEA" w:rsidRDefault="001B433A">
      <w:pPr>
        <w:snapToGrid w:val="0"/>
        <w:jc w:val="left"/>
        <w:rPr>
          <w:i/>
          <w:kern w:val="0"/>
          <w:sz w:val="18"/>
          <w:szCs w:val="18"/>
        </w:rPr>
      </w:pPr>
    </w:p>
    <w:p w:rsidR="001B433A" w:rsidRPr="001E4EEA" w:rsidRDefault="00510CB1">
      <w:pPr>
        <w:ind w:right="560"/>
        <w:jc w:val="right"/>
        <w:rPr>
          <w:rFonts w:eastAsia="黑体"/>
          <w:sz w:val="28"/>
          <w:szCs w:val="28"/>
          <w:u w:val="single"/>
        </w:rPr>
      </w:pPr>
      <w:r w:rsidRPr="001E4EEA">
        <w:rPr>
          <w:rFonts w:eastAsia="黑体"/>
          <w:sz w:val="28"/>
          <w:szCs w:val="28"/>
        </w:rPr>
        <w:t>申报类别：</w:t>
      </w:r>
      <w:r w:rsidRPr="001E4EEA">
        <w:rPr>
          <w:rFonts w:eastAsia="黑体" w:hint="eastAsia"/>
          <w:b/>
          <w:sz w:val="28"/>
          <w:szCs w:val="28"/>
          <w:u w:val="single"/>
        </w:rPr>
        <w:t>国内一流建设学科</w:t>
      </w:r>
    </w:p>
    <w:p w:rsidR="001B433A" w:rsidRPr="001E4EEA" w:rsidRDefault="001B433A">
      <w:pPr>
        <w:rPr>
          <w:rFonts w:eastAsia="仿宋_GB2312"/>
          <w:b/>
          <w:sz w:val="28"/>
          <w:szCs w:val="28"/>
        </w:rPr>
      </w:pPr>
    </w:p>
    <w:p w:rsidR="001B433A" w:rsidRPr="001E4EEA" w:rsidRDefault="001B433A">
      <w:pPr>
        <w:rPr>
          <w:rFonts w:eastAsia="仿宋_GB2312"/>
          <w:b/>
          <w:sz w:val="28"/>
          <w:szCs w:val="28"/>
        </w:rPr>
      </w:pPr>
    </w:p>
    <w:p w:rsidR="001B433A" w:rsidRPr="001E4EEA" w:rsidRDefault="001B433A">
      <w:pPr>
        <w:spacing w:line="600" w:lineRule="exact"/>
        <w:jc w:val="center"/>
        <w:rPr>
          <w:rFonts w:eastAsia="方正小标宋简体"/>
          <w:spacing w:val="-40"/>
          <w:w w:val="94"/>
          <w:kern w:val="0"/>
          <w:sz w:val="52"/>
          <w:szCs w:val="52"/>
        </w:rPr>
      </w:pPr>
    </w:p>
    <w:p w:rsidR="001B433A" w:rsidRPr="001E4EEA" w:rsidRDefault="00510CB1">
      <w:pPr>
        <w:spacing w:line="600" w:lineRule="exact"/>
        <w:jc w:val="center"/>
        <w:rPr>
          <w:rFonts w:eastAsia="仿宋_GB2312"/>
          <w:b/>
          <w:spacing w:val="-40"/>
          <w:sz w:val="52"/>
          <w:szCs w:val="52"/>
        </w:rPr>
      </w:pPr>
      <w:r w:rsidRPr="001E4EEA">
        <w:rPr>
          <w:rFonts w:eastAsia="方正小标宋简体"/>
          <w:spacing w:val="-40"/>
          <w:w w:val="94"/>
          <w:kern w:val="0"/>
          <w:sz w:val="52"/>
          <w:szCs w:val="52"/>
        </w:rPr>
        <w:t>申</w:t>
      </w:r>
      <w:r w:rsidRPr="001E4EEA">
        <w:rPr>
          <w:rFonts w:eastAsia="方正小标宋简体"/>
          <w:spacing w:val="-40"/>
          <w:w w:val="94"/>
          <w:kern w:val="0"/>
          <w:sz w:val="52"/>
          <w:szCs w:val="52"/>
        </w:rPr>
        <w:t xml:space="preserve"> </w:t>
      </w:r>
      <w:r w:rsidRPr="001E4EEA">
        <w:rPr>
          <w:rFonts w:eastAsia="方正小标宋简体"/>
          <w:spacing w:val="-40"/>
          <w:w w:val="94"/>
          <w:kern w:val="0"/>
          <w:sz w:val="52"/>
          <w:szCs w:val="52"/>
        </w:rPr>
        <w:t>报</w:t>
      </w:r>
      <w:r w:rsidRPr="001E4EEA">
        <w:rPr>
          <w:rFonts w:eastAsia="方正小标宋简体"/>
          <w:spacing w:val="-40"/>
          <w:w w:val="94"/>
          <w:kern w:val="0"/>
          <w:sz w:val="52"/>
          <w:szCs w:val="52"/>
        </w:rPr>
        <w:t xml:space="preserve"> </w:t>
      </w:r>
      <w:r w:rsidRPr="001E4EEA">
        <w:rPr>
          <w:rFonts w:eastAsia="方正小标宋简体"/>
          <w:spacing w:val="-40"/>
          <w:w w:val="94"/>
          <w:kern w:val="0"/>
          <w:sz w:val="52"/>
          <w:szCs w:val="52"/>
        </w:rPr>
        <w:t>认</w:t>
      </w:r>
      <w:r w:rsidRPr="001E4EEA">
        <w:rPr>
          <w:rFonts w:eastAsia="方正小标宋简体"/>
          <w:spacing w:val="-40"/>
          <w:w w:val="94"/>
          <w:kern w:val="0"/>
          <w:sz w:val="52"/>
          <w:szCs w:val="52"/>
        </w:rPr>
        <w:t xml:space="preserve"> </w:t>
      </w:r>
      <w:r w:rsidRPr="001E4EEA">
        <w:rPr>
          <w:rFonts w:eastAsia="方正小标宋简体"/>
          <w:spacing w:val="-40"/>
          <w:w w:val="94"/>
          <w:kern w:val="0"/>
          <w:sz w:val="52"/>
          <w:szCs w:val="52"/>
        </w:rPr>
        <w:t>定</w:t>
      </w:r>
      <w:r w:rsidRPr="001E4EEA">
        <w:rPr>
          <w:rFonts w:eastAsia="方正小标宋简体"/>
          <w:spacing w:val="-40"/>
          <w:w w:val="94"/>
          <w:kern w:val="0"/>
          <w:sz w:val="52"/>
          <w:szCs w:val="52"/>
        </w:rPr>
        <w:t xml:space="preserve"> </w:t>
      </w:r>
      <w:r w:rsidRPr="001E4EEA">
        <w:rPr>
          <w:rFonts w:eastAsia="方正小标宋简体"/>
          <w:spacing w:val="-40"/>
          <w:w w:val="94"/>
          <w:kern w:val="0"/>
          <w:sz w:val="52"/>
          <w:szCs w:val="52"/>
        </w:rPr>
        <w:t>学</w:t>
      </w:r>
      <w:r w:rsidRPr="001E4EEA">
        <w:rPr>
          <w:rFonts w:eastAsia="方正小标宋简体"/>
          <w:spacing w:val="-40"/>
          <w:w w:val="94"/>
          <w:kern w:val="0"/>
          <w:sz w:val="52"/>
          <w:szCs w:val="52"/>
        </w:rPr>
        <w:t xml:space="preserve"> </w:t>
      </w:r>
      <w:r w:rsidRPr="001E4EEA">
        <w:rPr>
          <w:rFonts w:eastAsia="方正小标宋简体"/>
          <w:spacing w:val="-40"/>
          <w:w w:val="94"/>
          <w:kern w:val="0"/>
          <w:sz w:val="52"/>
          <w:szCs w:val="52"/>
        </w:rPr>
        <w:t>科</w:t>
      </w:r>
      <w:r w:rsidRPr="001E4EEA">
        <w:rPr>
          <w:rFonts w:eastAsia="方正小标宋简体"/>
          <w:spacing w:val="-40"/>
          <w:w w:val="94"/>
          <w:kern w:val="0"/>
          <w:sz w:val="52"/>
          <w:szCs w:val="52"/>
        </w:rPr>
        <w:t xml:space="preserve"> </w:t>
      </w:r>
      <w:r w:rsidRPr="001E4EEA">
        <w:rPr>
          <w:rFonts w:eastAsia="方正小标宋简体"/>
          <w:spacing w:val="-40"/>
          <w:w w:val="94"/>
          <w:kern w:val="0"/>
          <w:sz w:val="52"/>
          <w:szCs w:val="52"/>
        </w:rPr>
        <w:t>简</w:t>
      </w:r>
      <w:r w:rsidRPr="001E4EEA">
        <w:rPr>
          <w:rFonts w:eastAsia="方正小标宋简体"/>
          <w:spacing w:val="-40"/>
          <w:w w:val="94"/>
          <w:kern w:val="0"/>
          <w:sz w:val="52"/>
          <w:szCs w:val="52"/>
        </w:rPr>
        <w:t xml:space="preserve"> </w:t>
      </w:r>
      <w:r w:rsidRPr="001E4EEA">
        <w:rPr>
          <w:rFonts w:eastAsia="方正小标宋简体"/>
          <w:spacing w:val="-40"/>
          <w:w w:val="94"/>
          <w:kern w:val="0"/>
          <w:sz w:val="52"/>
          <w:szCs w:val="52"/>
        </w:rPr>
        <w:t>况</w:t>
      </w:r>
      <w:r w:rsidRPr="001E4EEA">
        <w:rPr>
          <w:rFonts w:eastAsia="方正小标宋简体"/>
          <w:spacing w:val="-40"/>
          <w:w w:val="94"/>
          <w:kern w:val="0"/>
          <w:sz w:val="52"/>
          <w:szCs w:val="52"/>
        </w:rPr>
        <w:t xml:space="preserve"> </w:t>
      </w:r>
      <w:r w:rsidRPr="001E4EEA">
        <w:rPr>
          <w:rFonts w:eastAsia="方正小标宋简体"/>
          <w:spacing w:val="-40"/>
          <w:w w:val="94"/>
          <w:kern w:val="0"/>
          <w:sz w:val="52"/>
          <w:szCs w:val="52"/>
        </w:rPr>
        <w:t>表</w:t>
      </w:r>
    </w:p>
    <w:p w:rsidR="001B433A" w:rsidRPr="001E4EEA" w:rsidRDefault="001B433A">
      <w:pPr>
        <w:jc w:val="center"/>
        <w:rPr>
          <w:rFonts w:eastAsia="仿宋_GB2312"/>
          <w:b/>
          <w:sz w:val="84"/>
          <w:szCs w:val="84"/>
        </w:rPr>
      </w:pPr>
    </w:p>
    <w:tbl>
      <w:tblPr>
        <w:tblW w:w="6804" w:type="dxa"/>
        <w:jc w:val="center"/>
        <w:tblLayout w:type="fixed"/>
        <w:tblLook w:val="04A0" w:firstRow="1" w:lastRow="0" w:firstColumn="1" w:lastColumn="0" w:noHBand="0" w:noVBand="1"/>
      </w:tblPr>
      <w:tblGrid>
        <w:gridCol w:w="2581"/>
        <w:gridCol w:w="4223"/>
      </w:tblGrid>
      <w:tr w:rsidR="001B433A" w:rsidRPr="001E4EEA" w:rsidTr="001E4EEA">
        <w:trPr>
          <w:trHeight w:val="737"/>
          <w:jc w:val="center"/>
        </w:trPr>
        <w:tc>
          <w:tcPr>
            <w:tcW w:w="2581" w:type="dxa"/>
          </w:tcPr>
          <w:p w:rsidR="001B433A" w:rsidRPr="001E4EEA" w:rsidRDefault="00510CB1">
            <w:pPr>
              <w:adjustRightInd w:val="0"/>
              <w:snapToGrid w:val="0"/>
              <w:spacing w:line="600" w:lineRule="exact"/>
              <w:jc w:val="distribute"/>
              <w:rPr>
                <w:rFonts w:eastAsiaTheme="minorEastAsia"/>
                <w:sz w:val="32"/>
                <w:szCs w:val="32"/>
              </w:rPr>
            </w:pPr>
            <w:r w:rsidRPr="001E4EEA">
              <w:rPr>
                <w:rFonts w:eastAsiaTheme="minorEastAsia"/>
                <w:sz w:val="32"/>
                <w:szCs w:val="32"/>
              </w:rPr>
              <w:t>学科名称</w:t>
            </w:r>
          </w:p>
        </w:tc>
        <w:tc>
          <w:tcPr>
            <w:tcW w:w="4223" w:type="dxa"/>
            <w:tcBorders>
              <w:bottom w:val="single" w:sz="4" w:space="0" w:color="auto"/>
            </w:tcBorders>
            <w:vAlign w:val="center"/>
          </w:tcPr>
          <w:p w:rsidR="001B433A" w:rsidRPr="001E4EEA" w:rsidRDefault="00510CB1" w:rsidP="001E4EEA">
            <w:pPr>
              <w:adjustRightInd w:val="0"/>
              <w:snapToGrid w:val="0"/>
              <w:spacing w:line="600" w:lineRule="exact"/>
              <w:jc w:val="center"/>
              <w:rPr>
                <w:rFonts w:eastAsia="仿宋" w:cs="楷体"/>
                <w:b/>
                <w:bCs/>
                <w:color w:val="000000" w:themeColor="text1"/>
                <w:sz w:val="32"/>
                <w:szCs w:val="32"/>
              </w:rPr>
            </w:pPr>
            <w:r w:rsidRPr="001E4EEA">
              <w:rPr>
                <w:rFonts w:eastAsia="仿宋" w:cs="楷体" w:hint="eastAsia"/>
                <w:b/>
                <w:bCs/>
                <w:color w:val="000000" w:themeColor="text1"/>
                <w:sz w:val="32"/>
                <w:szCs w:val="32"/>
              </w:rPr>
              <w:t>数</w:t>
            </w:r>
            <w:r w:rsidRPr="001E4EEA">
              <w:rPr>
                <w:rFonts w:eastAsia="仿宋" w:cs="楷体" w:hint="eastAsia"/>
                <w:b/>
                <w:bCs/>
                <w:color w:val="000000" w:themeColor="text1"/>
                <w:sz w:val="32"/>
                <w:szCs w:val="32"/>
              </w:rPr>
              <w:t xml:space="preserve">  </w:t>
            </w:r>
            <w:r w:rsidRPr="001E4EEA">
              <w:rPr>
                <w:rFonts w:eastAsia="仿宋" w:cs="楷体" w:hint="eastAsia"/>
                <w:b/>
                <w:bCs/>
                <w:color w:val="000000" w:themeColor="text1"/>
                <w:sz w:val="32"/>
                <w:szCs w:val="32"/>
              </w:rPr>
              <w:t>学</w:t>
            </w:r>
          </w:p>
        </w:tc>
      </w:tr>
      <w:tr w:rsidR="001B433A" w:rsidRPr="001E4EEA" w:rsidTr="001E4EEA">
        <w:trPr>
          <w:trHeight w:val="737"/>
          <w:jc w:val="center"/>
        </w:trPr>
        <w:tc>
          <w:tcPr>
            <w:tcW w:w="2581" w:type="dxa"/>
          </w:tcPr>
          <w:p w:rsidR="001B433A" w:rsidRPr="001E4EEA" w:rsidRDefault="00510CB1">
            <w:pPr>
              <w:adjustRightInd w:val="0"/>
              <w:snapToGrid w:val="0"/>
              <w:spacing w:line="600" w:lineRule="exact"/>
              <w:jc w:val="distribute"/>
              <w:rPr>
                <w:rFonts w:eastAsiaTheme="minorEastAsia"/>
                <w:sz w:val="32"/>
                <w:szCs w:val="32"/>
              </w:rPr>
            </w:pPr>
            <w:r w:rsidRPr="001E4EEA">
              <w:rPr>
                <w:rFonts w:eastAsiaTheme="minorEastAsia"/>
                <w:sz w:val="32"/>
                <w:szCs w:val="32"/>
              </w:rPr>
              <w:t>学科代码</w:t>
            </w:r>
          </w:p>
        </w:tc>
        <w:tc>
          <w:tcPr>
            <w:tcW w:w="4223" w:type="dxa"/>
            <w:tcBorders>
              <w:top w:val="single" w:sz="4" w:space="0" w:color="auto"/>
              <w:bottom w:val="single" w:sz="4" w:space="0" w:color="auto"/>
            </w:tcBorders>
            <w:vAlign w:val="center"/>
          </w:tcPr>
          <w:p w:rsidR="001B433A" w:rsidRPr="001E4EEA" w:rsidRDefault="00510CB1" w:rsidP="001E4EEA">
            <w:pPr>
              <w:adjustRightInd w:val="0"/>
              <w:snapToGrid w:val="0"/>
              <w:spacing w:line="600" w:lineRule="exact"/>
              <w:jc w:val="center"/>
              <w:rPr>
                <w:rFonts w:eastAsia="仿宋" w:cs="楷体"/>
                <w:b/>
                <w:bCs/>
                <w:color w:val="000000" w:themeColor="text1"/>
                <w:sz w:val="32"/>
                <w:szCs w:val="32"/>
              </w:rPr>
            </w:pPr>
            <w:r w:rsidRPr="001E4EEA">
              <w:rPr>
                <w:rFonts w:eastAsia="仿宋" w:cs="楷体" w:hint="eastAsia"/>
                <w:b/>
                <w:bCs/>
                <w:color w:val="000000" w:themeColor="text1"/>
                <w:sz w:val="32"/>
                <w:szCs w:val="32"/>
              </w:rPr>
              <w:t>0701</w:t>
            </w:r>
          </w:p>
        </w:tc>
      </w:tr>
      <w:tr w:rsidR="001B433A" w:rsidRPr="001E4EEA" w:rsidTr="001E4EEA">
        <w:trPr>
          <w:trHeight w:val="737"/>
          <w:jc w:val="center"/>
        </w:trPr>
        <w:tc>
          <w:tcPr>
            <w:tcW w:w="2581" w:type="dxa"/>
          </w:tcPr>
          <w:p w:rsidR="001B433A" w:rsidRPr="001E4EEA" w:rsidRDefault="00510CB1">
            <w:pPr>
              <w:adjustRightInd w:val="0"/>
              <w:snapToGrid w:val="0"/>
              <w:spacing w:line="600" w:lineRule="exact"/>
              <w:jc w:val="distribute"/>
              <w:rPr>
                <w:rFonts w:eastAsiaTheme="minorEastAsia"/>
                <w:sz w:val="32"/>
                <w:szCs w:val="32"/>
                <w:u w:val="single"/>
              </w:rPr>
            </w:pPr>
            <w:r w:rsidRPr="001E4EEA">
              <w:rPr>
                <w:rFonts w:eastAsiaTheme="minorEastAsia"/>
                <w:sz w:val="32"/>
                <w:szCs w:val="32"/>
              </w:rPr>
              <w:t>学科门类</w:t>
            </w:r>
          </w:p>
        </w:tc>
        <w:tc>
          <w:tcPr>
            <w:tcW w:w="4223" w:type="dxa"/>
            <w:tcBorders>
              <w:top w:val="single" w:sz="4" w:space="0" w:color="auto"/>
              <w:bottom w:val="single" w:sz="4" w:space="0" w:color="auto"/>
            </w:tcBorders>
            <w:vAlign w:val="center"/>
          </w:tcPr>
          <w:p w:rsidR="001B433A" w:rsidRPr="001E4EEA" w:rsidRDefault="00510CB1" w:rsidP="001E4EEA">
            <w:pPr>
              <w:adjustRightInd w:val="0"/>
              <w:snapToGrid w:val="0"/>
              <w:spacing w:line="600" w:lineRule="exact"/>
              <w:jc w:val="center"/>
              <w:rPr>
                <w:rFonts w:eastAsia="仿宋" w:cs="楷体"/>
                <w:b/>
                <w:bCs/>
                <w:color w:val="000000" w:themeColor="text1"/>
                <w:sz w:val="32"/>
                <w:szCs w:val="32"/>
              </w:rPr>
            </w:pPr>
            <w:r w:rsidRPr="001E4EEA">
              <w:rPr>
                <w:rFonts w:eastAsia="仿宋" w:cs="楷体" w:hint="eastAsia"/>
                <w:b/>
                <w:bCs/>
                <w:color w:val="000000" w:themeColor="text1"/>
                <w:sz w:val="32"/>
                <w:szCs w:val="32"/>
              </w:rPr>
              <w:t>理</w:t>
            </w:r>
            <w:r w:rsidRPr="001E4EEA">
              <w:rPr>
                <w:rFonts w:eastAsia="仿宋" w:cs="楷体" w:hint="eastAsia"/>
                <w:b/>
                <w:bCs/>
                <w:color w:val="000000" w:themeColor="text1"/>
                <w:sz w:val="32"/>
                <w:szCs w:val="32"/>
              </w:rPr>
              <w:t xml:space="preserve">  </w:t>
            </w:r>
            <w:r w:rsidRPr="001E4EEA">
              <w:rPr>
                <w:rFonts w:eastAsia="仿宋" w:cs="楷体" w:hint="eastAsia"/>
                <w:b/>
                <w:bCs/>
                <w:color w:val="000000" w:themeColor="text1"/>
                <w:sz w:val="32"/>
                <w:szCs w:val="32"/>
              </w:rPr>
              <w:t>学</w:t>
            </w:r>
          </w:p>
        </w:tc>
      </w:tr>
      <w:tr w:rsidR="001B433A" w:rsidRPr="001E4EEA" w:rsidTr="001E4EEA">
        <w:trPr>
          <w:trHeight w:val="737"/>
          <w:jc w:val="center"/>
        </w:trPr>
        <w:tc>
          <w:tcPr>
            <w:tcW w:w="2581" w:type="dxa"/>
          </w:tcPr>
          <w:p w:rsidR="001B433A" w:rsidRPr="001E4EEA" w:rsidRDefault="00510CB1">
            <w:pPr>
              <w:adjustRightInd w:val="0"/>
              <w:snapToGrid w:val="0"/>
              <w:spacing w:line="600" w:lineRule="exact"/>
              <w:jc w:val="distribute"/>
              <w:rPr>
                <w:rFonts w:eastAsiaTheme="minorEastAsia"/>
                <w:sz w:val="32"/>
                <w:szCs w:val="32"/>
              </w:rPr>
            </w:pPr>
            <w:r w:rsidRPr="001E4EEA">
              <w:rPr>
                <w:rFonts w:eastAsiaTheme="minorEastAsia"/>
                <w:sz w:val="32"/>
                <w:szCs w:val="32"/>
              </w:rPr>
              <w:t>申报单位</w:t>
            </w:r>
            <w:r w:rsidRPr="001E4EEA">
              <w:rPr>
                <w:rFonts w:eastAsiaTheme="minorEastAsia"/>
                <w:sz w:val="32"/>
                <w:szCs w:val="32"/>
              </w:rPr>
              <w:t>(</w:t>
            </w:r>
            <w:r w:rsidRPr="001E4EEA">
              <w:rPr>
                <w:rFonts w:eastAsiaTheme="minorEastAsia"/>
                <w:sz w:val="32"/>
                <w:szCs w:val="32"/>
              </w:rPr>
              <w:t>盖章</w:t>
            </w:r>
            <w:r w:rsidRPr="001E4EEA">
              <w:rPr>
                <w:rFonts w:eastAsiaTheme="minorEastAsia"/>
                <w:sz w:val="32"/>
                <w:szCs w:val="32"/>
              </w:rPr>
              <w:t>)</w:t>
            </w:r>
          </w:p>
        </w:tc>
        <w:tc>
          <w:tcPr>
            <w:tcW w:w="4223" w:type="dxa"/>
            <w:tcBorders>
              <w:top w:val="single" w:sz="4" w:space="0" w:color="auto"/>
              <w:bottom w:val="single" w:sz="4" w:space="0" w:color="auto"/>
            </w:tcBorders>
            <w:vAlign w:val="center"/>
          </w:tcPr>
          <w:p w:rsidR="001B433A" w:rsidRPr="001E4EEA" w:rsidRDefault="00510CB1" w:rsidP="001E4EEA">
            <w:pPr>
              <w:adjustRightInd w:val="0"/>
              <w:snapToGrid w:val="0"/>
              <w:spacing w:line="600" w:lineRule="exact"/>
              <w:jc w:val="center"/>
              <w:rPr>
                <w:rFonts w:eastAsia="仿宋" w:cs="楷体"/>
                <w:b/>
                <w:bCs/>
                <w:color w:val="000000" w:themeColor="text1"/>
                <w:sz w:val="32"/>
                <w:szCs w:val="32"/>
              </w:rPr>
            </w:pPr>
            <w:r w:rsidRPr="001E4EEA">
              <w:rPr>
                <w:rFonts w:eastAsia="仿宋" w:cs="楷体" w:hint="eastAsia"/>
                <w:b/>
                <w:bCs/>
                <w:color w:val="000000" w:themeColor="text1"/>
                <w:sz w:val="32"/>
                <w:szCs w:val="32"/>
              </w:rPr>
              <w:t>湘潭大学</w:t>
            </w:r>
          </w:p>
        </w:tc>
      </w:tr>
      <w:tr w:rsidR="001B433A" w:rsidRPr="001E4EEA" w:rsidTr="001E4EEA">
        <w:trPr>
          <w:trHeight w:val="737"/>
          <w:jc w:val="center"/>
        </w:trPr>
        <w:tc>
          <w:tcPr>
            <w:tcW w:w="2581" w:type="dxa"/>
          </w:tcPr>
          <w:p w:rsidR="001B433A" w:rsidRPr="001E4EEA" w:rsidRDefault="00510CB1">
            <w:pPr>
              <w:adjustRightInd w:val="0"/>
              <w:snapToGrid w:val="0"/>
              <w:spacing w:line="600" w:lineRule="exact"/>
              <w:jc w:val="distribute"/>
              <w:rPr>
                <w:rFonts w:eastAsiaTheme="minorEastAsia"/>
                <w:sz w:val="32"/>
                <w:szCs w:val="32"/>
              </w:rPr>
            </w:pPr>
            <w:r w:rsidRPr="001E4EEA">
              <w:rPr>
                <w:rFonts w:eastAsiaTheme="minorEastAsia"/>
                <w:sz w:val="32"/>
                <w:szCs w:val="32"/>
              </w:rPr>
              <w:t>学科带头人</w:t>
            </w:r>
          </w:p>
        </w:tc>
        <w:tc>
          <w:tcPr>
            <w:tcW w:w="4223" w:type="dxa"/>
            <w:tcBorders>
              <w:top w:val="single" w:sz="4" w:space="0" w:color="auto"/>
              <w:bottom w:val="single" w:sz="4" w:space="0" w:color="auto"/>
            </w:tcBorders>
            <w:vAlign w:val="center"/>
          </w:tcPr>
          <w:p w:rsidR="001B433A" w:rsidRPr="001E4EEA" w:rsidRDefault="00510CB1" w:rsidP="001E4EEA">
            <w:pPr>
              <w:adjustRightInd w:val="0"/>
              <w:snapToGrid w:val="0"/>
              <w:spacing w:line="600" w:lineRule="exact"/>
              <w:jc w:val="center"/>
              <w:rPr>
                <w:rFonts w:eastAsia="仿宋" w:cs="楷体"/>
                <w:b/>
                <w:bCs/>
                <w:color w:val="000000" w:themeColor="text1"/>
                <w:sz w:val="32"/>
                <w:szCs w:val="32"/>
              </w:rPr>
            </w:pPr>
            <w:r w:rsidRPr="001E4EEA">
              <w:rPr>
                <w:rFonts w:eastAsia="仿宋" w:cs="楷体" w:hint="eastAsia"/>
                <w:b/>
                <w:bCs/>
                <w:color w:val="000000" w:themeColor="text1"/>
                <w:sz w:val="32"/>
                <w:szCs w:val="32"/>
              </w:rPr>
              <w:t>黄云清</w:t>
            </w:r>
          </w:p>
        </w:tc>
      </w:tr>
      <w:tr w:rsidR="001B433A" w:rsidRPr="001E4EEA" w:rsidTr="001E4EEA">
        <w:trPr>
          <w:trHeight w:val="737"/>
          <w:jc w:val="center"/>
        </w:trPr>
        <w:tc>
          <w:tcPr>
            <w:tcW w:w="2581" w:type="dxa"/>
          </w:tcPr>
          <w:p w:rsidR="001B433A" w:rsidRPr="001E4EEA" w:rsidRDefault="00510CB1">
            <w:pPr>
              <w:adjustRightInd w:val="0"/>
              <w:snapToGrid w:val="0"/>
              <w:spacing w:line="600" w:lineRule="exact"/>
              <w:jc w:val="distribute"/>
              <w:rPr>
                <w:rFonts w:eastAsiaTheme="minorEastAsia"/>
                <w:sz w:val="32"/>
                <w:szCs w:val="32"/>
              </w:rPr>
            </w:pPr>
            <w:r w:rsidRPr="001E4EEA">
              <w:rPr>
                <w:rFonts w:eastAsiaTheme="minorEastAsia"/>
                <w:sz w:val="32"/>
                <w:szCs w:val="32"/>
              </w:rPr>
              <w:t>带头人手机号码</w:t>
            </w:r>
          </w:p>
        </w:tc>
        <w:tc>
          <w:tcPr>
            <w:tcW w:w="4223" w:type="dxa"/>
            <w:tcBorders>
              <w:top w:val="single" w:sz="4" w:space="0" w:color="auto"/>
              <w:bottom w:val="single" w:sz="4" w:space="0" w:color="auto"/>
            </w:tcBorders>
            <w:vAlign w:val="center"/>
          </w:tcPr>
          <w:p w:rsidR="001B433A" w:rsidRPr="001E4EEA" w:rsidRDefault="00510CB1" w:rsidP="001E4EEA">
            <w:pPr>
              <w:adjustRightInd w:val="0"/>
              <w:snapToGrid w:val="0"/>
              <w:spacing w:line="600" w:lineRule="exact"/>
              <w:jc w:val="center"/>
              <w:rPr>
                <w:rFonts w:eastAsia="仿宋" w:cs="楷体"/>
                <w:b/>
                <w:bCs/>
                <w:color w:val="000000" w:themeColor="text1"/>
                <w:sz w:val="32"/>
                <w:szCs w:val="32"/>
              </w:rPr>
            </w:pPr>
            <w:r w:rsidRPr="001E4EEA">
              <w:rPr>
                <w:rFonts w:eastAsia="仿宋" w:cs="楷体" w:hint="eastAsia"/>
                <w:b/>
                <w:bCs/>
                <w:color w:val="000000" w:themeColor="text1"/>
                <w:sz w:val="32"/>
                <w:szCs w:val="32"/>
              </w:rPr>
              <w:t>18607328487</w:t>
            </w:r>
          </w:p>
        </w:tc>
      </w:tr>
      <w:tr w:rsidR="001B433A" w:rsidRPr="001E4EEA" w:rsidTr="001E4EEA">
        <w:trPr>
          <w:trHeight w:val="737"/>
          <w:jc w:val="center"/>
        </w:trPr>
        <w:tc>
          <w:tcPr>
            <w:tcW w:w="2581" w:type="dxa"/>
          </w:tcPr>
          <w:p w:rsidR="001B433A" w:rsidRPr="001E4EEA" w:rsidRDefault="00510CB1">
            <w:pPr>
              <w:adjustRightInd w:val="0"/>
              <w:snapToGrid w:val="0"/>
              <w:spacing w:line="600" w:lineRule="exact"/>
              <w:jc w:val="distribute"/>
              <w:rPr>
                <w:rFonts w:eastAsiaTheme="minorEastAsia"/>
                <w:sz w:val="32"/>
                <w:szCs w:val="32"/>
              </w:rPr>
            </w:pPr>
            <w:r w:rsidRPr="001E4EEA">
              <w:rPr>
                <w:rFonts w:eastAsiaTheme="minorEastAsia"/>
                <w:sz w:val="32"/>
                <w:szCs w:val="32"/>
              </w:rPr>
              <w:t>学科联系人</w:t>
            </w:r>
          </w:p>
        </w:tc>
        <w:tc>
          <w:tcPr>
            <w:tcW w:w="4223" w:type="dxa"/>
            <w:tcBorders>
              <w:top w:val="single" w:sz="4" w:space="0" w:color="auto"/>
              <w:bottom w:val="single" w:sz="4" w:space="0" w:color="auto"/>
            </w:tcBorders>
            <w:vAlign w:val="center"/>
          </w:tcPr>
          <w:p w:rsidR="001B433A" w:rsidRPr="001E4EEA" w:rsidRDefault="00510CB1" w:rsidP="001E4EEA">
            <w:pPr>
              <w:adjustRightInd w:val="0"/>
              <w:snapToGrid w:val="0"/>
              <w:spacing w:line="600" w:lineRule="exact"/>
              <w:jc w:val="center"/>
              <w:rPr>
                <w:rFonts w:eastAsia="仿宋" w:cs="楷体"/>
                <w:b/>
                <w:bCs/>
                <w:color w:val="000000" w:themeColor="text1"/>
                <w:sz w:val="32"/>
                <w:szCs w:val="32"/>
              </w:rPr>
            </w:pPr>
            <w:r w:rsidRPr="001E4EEA">
              <w:rPr>
                <w:rFonts w:eastAsia="仿宋" w:cs="楷体" w:hint="eastAsia"/>
                <w:b/>
                <w:bCs/>
                <w:color w:val="000000" w:themeColor="text1"/>
                <w:sz w:val="32"/>
                <w:szCs w:val="32"/>
              </w:rPr>
              <w:t>杨</w:t>
            </w:r>
            <w:r w:rsidRPr="001E4EEA">
              <w:rPr>
                <w:rFonts w:eastAsia="仿宋" w:cs="楷体" w:hint="eastAsia"/>
                <w:b/>
                <w:bCs/>
                <w:color w:val="000000" w:themeColor="text1"/>
                <w:sz w:val="32"/>
                <w:szCs w:val="32"/>
              </w:rPr>
              <w:t xml:space="preserve">  </w:t>
            </w:r>
            <w:r w:rsidRPr="001E4EEA">
              <w:rPr>
                <w:rFonts w:eastAsia="仿宋" w:cs="楷体" w:hint="eastAsia"/>
                <w:b/>
                <w:bCs/>
                <w:color w:val="000000" w:themeColor="text1"/>
                <w:sz w:val="32"/>
                <w:szCs w:val="32"/>
              </w:rPr>
              <w:t>银</w:t>
            </w:r>
          </w:p>
        </w:tc>
      </w:tr>
      <w:tr w:rsidR="001B433A" w:rsidRPr="001E4EEA" w:rsidTr="001E4EEA">
        <w:trPr>
          <w:trHeight w:val="737"/>
          <w:jc w:val="center"/>
        </w:trPr>
        <w:tc>
          <w:tcPr>
            <w:tcW w:w="2581" w:type="dxa"/>
          </w:tcPr>
          <w:p w:rsidR="001B433A" w:rsidRPr="001E4EEA" w:rsidRDefault="00510CB1">
            <w:pPr>
              <w:adjustRightInd w:val="0"/>
              <w:snapToGrid w:val="0"/>
              <w:spacing w:line="600" w:lineRule="exact"/>
              <w:jc w:val="distribute"/>
              <w:rPr>
                <w:rFonts w:eastAsiaTheme="minorEastAsia"/>
                <w:sz w:val="32"/>
                <w:szCs w:val="32"/>
              </w:rPr>
            </w:pPr>
            <w:r w:rsidRPr="001E4EEA">
              <w:rPr>
                <w:rFonts w:eastAsiaTheme="minorEastAsia"/>
                <w:sz w:val="32"/>
                <w:szCs w:val="32"/>
              </w:rPr>
              <w:t>联系人手机号码</w:t>
            </w:r>
          </w:p>
        </w:tc>
        <w:tc>
          <w:tcPr>
            <w:tcW w:w="4223" w:type="dxa"/>
            <w:tcBorders>
              <w:top w:val="single" w:sz="4" w:space="0" w:color="auto"/>
              <w:bottom w:val="single" w:sz="4" w:space="0" w:color="auto"/>
            </w:tcBorders>
            <w:vAlign w:val="center"/>
          </w:tcPr>
          <w:p w:rsidR="001B433A" w:rsidRPr="001E4EEA" w:rsidRDefault="00510CB1" w:rsidP="001E4EEA">
            <w:pPr>
              <w:adjustRightInd w:val="0"/>
              <w:snapToGrid w:val="0"/>
              <w:spacing w:line="600" w:lineRule="exact"/>
              <w:jc w:val="center"/>
              <w:rPr>
                <w:rFonts w:eastAsia="仿宋" w:cs="楷体"/>
                <w:b/>
                <w:bCs/>
                <w:color w:val="000000" w:themeColor="text1"/>
                <w:sz w:val="32"/>
                <w:szCs w:val="32"/>
              </w:rPr>
            </w:pPr>
            <w:r w:rsidRPr="001E4EEA">
              <w:rPr>
                <w:rFonts w:eastAsia="仿宋" w:cs="楷体" w:hint="eastAsia"/>
                <w:b/>
                <w:bCs/>
                <w:color w:val="000000" w:themeColor="text1"/>
                <w:sz w:val="32"/>
                <w:szCs w:val="32"/>
              </w:rPr>
              <w:t>18673268275</w:t>
            </w:r>
          </w:p>
        </w:tc>
      </w:tr>
    </w:tbl>
    <w:p w:rsidR="00A11087" w:rsidRPr="00A11087" w:rsidRDefault="00A11087" w:rsidP="00A11087">
      <w:pPr>
        <w:jc w:val="center"/>
        <w:rPr>
          <w:rFonts w:eastAsia="仿宋_GB2312" w:cstheme="minorBidi"/>
          <w:b/>
          <w:color w:val="000000" w:themeColor="text1"/>
          <w:sz w:val="84"/>
          <w:szCs w:val="84"/>
        </w:rPr>
      </w:pPr>
    </w:p>
    <w:p w:rsidR="001B433A" w:rsidRPr="001E4EEA" w:rsidRDefault="00510CB1" w:rsidP="00C55E89">
      <w:pPr>
        <w:snapToGrid w:val="0"/>
        <w:spacing w:beforeLines="50" w:before="156" w:line="640" w:lineRule="exact"/>
        <w:jc w:val="center"/>
        <w:rPr>
          <w:rFonts w:eastAsia="楷体_GB2312"/>
          <w:kern w:val="0"/>
          <w:sz w:val="32"/>
          <w:szCs w:val="32"/>
        </w:rPr>
      </w:pPr>
      <w:r w:rsidRPr="001E4EEA">
        <w:rPr>
          <w:rFonts w:eastAsia="楷体_GB2312"/>
          <w:kern w:val="0"/>
          <w:sz w:val="32"/>
          <w:szCs w:val="32"/>
        </w:rPr>
        <w:t>湖</w:t>
      </w:r>
      <w:r w:rsidRPr="001E4EEA">
        <w:rPr>
          <w:rFonts w:eastAsia="楷体_GB2312"/>
          <w:kern w:val="0"/>
          <w:sz w:val="32"/>
          <w:szCs w:val="32"/>
        </w:rPr>
        <w:t xml:space="preserve"> </w:t>
      </w:r>
      <w:r w:rsidRPr="001E4EEA">
        <w:rPr>
          <w:rFonts w:eastAsia="楷体_GB2312"/>
          <w:kern w:val="0"/>
          <w:sz w:val="32"/>
          <w:szCs w:val="32"/>
        </w:rPr>
        <w:t>南</w:t>
      </w:r>
      <w:r w:rsidRPr="001E4EEA">
        <w:rPr>
          <w:rFonts w:eastAsia="楷体_GB2312"/>
          <w:kern w:val="0"/>
          <w:sz w:val="32"/>
          <w:szCs w:val="32"/>
        </w:rPr>
        <w:t xml:space="preserve"> </w:t>
      </w:r>
      <w:r w:rsidRPr="001E4EEA">
        <w:rPr>
          <w:rFonts w:eastAsia="楷体_GB2312"/>
          <w:kern w:val="0"/>
          <w:sz w:val="32"/>
          <w:szCs w:val="32"/>
        </w:rPr>
        <w:t>省</w:t>
      </w:r>
      <w:r w:rsidRPr="001E4EEA">
        <w:rPr>
          <w:rFonts w:eastAsia="楷体_GB2312"/>
          <w:kern w:val="0"/>
          <w:sz w:val="32"/>
          <w:szCs w:val="32"/>
        </w:rPr>
        <w:t xml:space="preserve"> </w:t>
      </w:r>
      <w:r w:rsidRPr="001E4EEA">
        <w:rPr>
          <w:rFonts w:eastAsia="楷体_GB2312"/>
          <w:kern w:val="0"/>
          <w:sz w:val="32"/>
          <w:szCs w:val="32"/>
        </w:rPr>
        <w:t>教</w:t>
      </w:r>
      <w:r w:rsidRPr="001E4EEA">
        <w:rPr>
          <w:rFonts w:eastAsia="楷体_GB2312"/>
          <w:kern w:val="0"/>
          <w:sz w:val="32"/>
          <w:szCs w:val="32"/>
        </w:rPr>
        <w:t xml:space="preserve"> </w:t>
      </w:r>
      <w:r w:rsidRPr="001E4EEA">
        <w:rPr>
          <w:rFonts w:eastAsia="楷体_GB2312"/>
          <w:kern w:val="0"/>
          <w:sz w:val="32"/>
          <w:szCs w:val="32"/>
        </w:rPr>
        <w:t>育</w:t>
      </w:r>
      <w:r w:rsidRPr="001E4EEA">
        <w:rPr>
          <w:rFonts w:eastAsia="楷体_GB2312"/>
          <w:kern w:val="0"/>
          <w:sz w:val="32"/>
          <w:szCs w:val="32"/>
        </w:rPr>
        <w:t xml:space="preserve"> </w:t>
      </w:r>
      <w:r w:rsidRPr="001E4EEA">
        <w:rPr>
          <w:rFonts w:eastAsia="楷体_GB2312"/>
          <w:kern w:val="0"/>
          <w:sz w:val="32"/>
          <w:szCs w:val="32"/>
        </w:rPr>
        <w:t>厅</w:t>
      </w:r>
      <w:r w:rsidRPr="001E4EEA">
        <w:rPr>
          <w:rFonts w:eastAsia="楷体_GB2312"/>
          <w:kern w:val="0"/>
          <w:sz w:val="32"/>
          <w:szCs w:val="32"/>
        </w:rPr>
        <w:t xml:space="preserve"> </w:t>
      </w:r>
      <w:r w:rsidRPr="001E4EEA">
        <w:rPr>
          <w:rFonts w:eastAsia="楷体_GB2312"/>
          <w:kern w:val="0"/>
          <w:sz w:val="32"/>
          <w:szCs w:val="32"/>
        </w:rPr>
        <w:t>制</w:t>
      </w:r>
    </w:p>
    <w:p w:rsidR="001B433A" w:rsidRPr="001E4EEA" w:rsidRDefault="00510CB1">
      <w:pPr>
        <w:spacing w:line="600" w:lineRule="exact"/>
        <w:jc w:val="center"/>
        <w:rPr>
          <w:rFonts w:eastAsia="仿宋_GB2312"/>
          <w:b/>
          <w:sz w:val="52"/>
          <w:szCs w:val="52"/>
        </w:rPr>
      </w:pPr>
      <w:r w:rsidRPr="001E4EEA">
        <w:rPr>
          <w:rFonts w:eastAsia="楷体_GB2312"/>
          <w:kern w:val="0"/>
          <w:sz w:val="32"/>
          <w:szCs w:val="32"/>
        </w:rPr>
        <w:t>二</w:t>
      </w:r>
      <w:r w:rsidRPr="001E4EEA">
        <w:rPr>
          <w:rFonts w:eastAsia="楷体_GB2312"/>
          <w:kern w:val="0"/>
          <w:sz w:val="32"/>
          <w:szCs w:val="32"/>
        </w:rPr>
        <w:t>O</w:t>
      </w:r>
      <w:r w:rsidRPr="001E4EEA">
        <w:rPr>
          <w:rFonts w:eastAsia="楷体_GB2312"/>
          <w:kern w:val="0"/>
          <w:sz w:val="32"/>
          <w:szCs w:val="32"/>
        </w:rPr>
        <w:t>一八年七月</w:t>
      </w:r>
    </w:p>
    <w:p w:rsidR="001B433A" w:rsidRPr="001E4EEA" w:rsidRDefault="00DD37FB" w:rsidP="00DD37FB">
      <w:pPr>
        <w:widowControl/>
        <w:jc w:val="center"/>
        <w:rPr>
          <w:rFonts w:eastAsia="方正小标宋简体"/>
          <w:sz w:val="44"/>
          <w:szCs w:val="44"/>
        </w:rPr>
      </w:pPr>
      <w:r w:rsidRPr="001E4EEA">
        <w:rPr>
          <w:rFonts w:eastAsia="方正小标宋简体"/>
          <w:sz w:val="44"/>
          <w:szCs w:val="44"/>
        </w:rPr>
        <w:br w:type="page"/>
      </w:r>
      <w:r w:rsidR="00510CB1" w:rsidRPr="001E4EEA">
        <w:rPr>
          <w:rFonts w:eastAsia="方正小标宋简体"/>
          <w:sz w:val="44"/>
          <w:szCs w:val="44"/>
        </w:rPr>
        <w:lastRenderedPageBreak/>
        <w:t>填</w:t>
      </w:r>
      <w:r w:rsidR="00510CB1" w:rsidRPr="001E4EEA">
        <w:rPr>
          <w:rFonts w:eastAsia="方正小标宋简体"/>
          <w:sz w:val="44"/>
          <w:szCs w:val="44"/>
        </w:rPr>
        <w:t xml:space="preserve"> </w:t>
      </w:r>
      <w:r w:rsidR="00510CB1" w:rsidRPr="001E4EEA">
        <w:rPr>
          <w:rFonts w:eastAsia="方正小标宋简体"/>
          <w:sz w:val="44"/>
          <w:szCs w:val="44"/>
        </w:rPr>
        <w:t>报</w:t>
      </w:r>
      <w:r w:rsidR="00510CB1" w:rsidRPr="001E4EEA">
        <w:rPr>
          <w:rFonts w:eastAsia="方正小标宋简体"/>
          <w:sz w:val="44"/>
          <w:szCs w:val="44"/>
        </w:rPr>
        <w:t xml:space="preserve"> </w:t>
      </w:r>
      <w:r w:rsidR="00510CB1" w:rsidRPr="001E4EEA">
        <w:rPr>
          <w:rFonts w:eastAsia="方正小标宋简体"/>
          <w:sz w:val="44"/>
          <w:szCs w:val="44"/>
        </w:rPr>
        <w:t>说</w:t>
      </w:r>
      <w:r w:rsidR="00510CB1" w:rsidRPr="001E4EEA">
        <w:rPr>
          <w:rFonts w:eastAsia="方正小标宋简体"/>
          <w:sz w:val="44"/>
          <w:szCs w:val="44"/>
        </w:rPr>
        <w:t xml:space="preserve"> </w:t>
      </w:r>
      <w:r w:rsidR="00510CB1" w:rsidRPr="001E4EEA">
        <w:rPr>
          <w:rFonts w:eastAsia="方正小标宋简体"/>
          <w:sz w:val="44"/>
          <w:szCs w:val="44"/>
        </w:rPr>
        <w:t>明</w:t>
      </w:r>
    </w:p>
    <w:p w:rsidR="001B433A" w:rsidRPr="001E4EEA" w:rsidRDefault="001B433A">
      <w:pPr>
        <w:adjustRightInd w:val="0"/>
        <w:snapToGrid w:val="0"/>
        <w:spacing w:line="360" w:lineRule="auto"/>
        <w:ind w:firstLine="560"/>
        <w:rPr>
          <w:rFonts w:eastAsia="仿宋_GB2312"/>
          <w:sz w:val="32"/>
          <w:szCs w:val="32"/>
        </w:rPr>
      </w:pPr>
    </w:p>
    <w:p w:rsidR="001B433A" w:rsidRPr="001E4EEA" w:rsidRDefault="00510CB1">
      <w:pPr>
        <w:adjustRightInd w:val="0"/>
        <w:snapToGrid w:val="0"/>
        <w:spacing w:line="360" w:lineRule="auto"/>
        <w:ind w:firstLine="560"/>
        <w:rPr>
          <w:rFonts w:eastAsia="仿宋_GB2312"/>
          <w:sz w:val="32"/>
          <w:szCs w:val="32"/>
        </w:rPr>
      </w:pPr>
      <w:r w:rsidRPr="001E4EEA">
        <w:rPr>
          <w:rFonts w:eastAsia="仿宋_GB2312"/>
          <w:sz w:val="32"/>
          <w:szCs w:val="32"/>
        </w:rPr>
        <w:t xml:space="preserve">1. </w:t>
      </w:r>
      <w:r w:rsidRPr="001E4EEA">
        <w:rPr>
          <w:rFonts w:eastAsia="仿宋_GB2312"/>
          <w:sz w:val="32"/>
          <w:szCs w:val="32"/>
        </w:rPr>
        <w:t>学科代码依据国务院学位委员会、教育部印发的《学位授予和人才培养学科目录（</w:t>
      </w:r>
      <w:r w:rsidRPr="001E4EEA">
        <w:rPr>
          <w:rFonts w:eastAsia="仿宋_GB2312"/>
          <w:sz w:val="32"/>
          <w:szCs w:val="32"/>
        </w:rPr>
        <w:t>2011</w:t>
      </w:r>
      <w:r w:rsidRPr="001E4EEA">
        <w:rPr>
          <w:rFonts w:eastAsia="仿宋_GB2312"/>
          <w:sz w:val="32"/>
          <w:szCs w:val="32"/>
        </w:rPr>
        <w:t>年）》填写。</w:t>
      </w:r>
    </w:p>
    <w:p w:rsidR="001B433A" w:rsidRPr="001E4EEA" w:rsidRDefault="00510CB1">
      <w:pPr>
        <w:adjustRightInd w:val="0"/>
        <w:snapToGrid w:val="0"/>
        <w:spacing w:line="360" w:lineRule="auto"/>
        <w:ind w:firstLine="560"/>
        <w:rPr>
          <w:rFonts w:eastAsia="仿宋_GB2312"/>
          <w:sz w:val="32"/>
          <w:szCs w:val="32"/>
        </w:rPr>
      </w:pPr>
      <w:r w:rsidRPr="001E4EEA">
        <w:rPr>
          <w:rFonts w:eastAsia="仿宋_GB2312"/>
          <w:sz w:val="32"/>
          <w:szCs w:val="32"/>
        </w:rPr>
        <w:t>2. “</w:t>
      </w:r>
      <w:r w:rsidRPr="001E4EEA">
        <w:rPr>
          <w:rFonts w:eastAsia="仿宋_GB2312"/>
          <w:sz w:val="32"/>
          <w:szCs w:val="32"/>
        </w:rPr>
        <w:t>申报类别</w:t>
      </w:r>
      <w:r w:rsidRPr="001E4EEA">
        <w:rPr>
          <w:rFonts w:eastAsia="仿宋_GB2312"/>
          <w:sz w:val="32"/>
          <w:szCs w:val="32"/>
        </w:rPr>
        <w:t>”</w:t>
      </w:r>
      <w:r w:rsidRPr="001E4EEA">
        <w:rPr>
          <w:rFonts w:eastAsia="仿宋_GB2312"/>
          <w:sz w:val="32"/>
          <w:szCs w:val="32"/>
        </w:rPr>
        <w:t>请填写：世界一流建设学科、国内一流建设学科和国内一流培育学科。</w:t>
      </w:r>
    </w:p>
    <w:p w:rsidR="001B433A" w:rsidRPr="001E4EEA" w:rsidRDefault="00510CB1">
      <w:pPr>
        <w:adjustRightInd w:val="0"/>
        <w:snapToGrid w:val="0"/>
        <w:spacing w:line="360" w:lineRule="auto"/>
        <w:ind w:firstLine="560"/>
        <w:rPr>
          <w:rFonts w:eastAsia="仿宋_GB2312"/>
          <w:sz w:val="32"/>
          <w:szCs w:val="32"/>
        </w:rPr>
      </w:pPr>
      <w:r w:rsidRPr="001E4EEA">
        <w:rPr>
          <w:rFonts w:eastAsia="仿宋_GB2312" w:hint="eastAsia"/>
          <w:sz w:val="32"/>
          <w:szCs w:val="32"/>
        </w:rPr>
        <w:t xml:space="preserve">3. </w:t>
      </w:r>
      <w:r w:rsidRPr="001E4EEA">
        <w:rPr>
          <w:rFonts w:eastAsia="仿宋_GB2312"/>
          <w:sz w:val="32"/>
          <w:szCs w:val="32"/>
        </w:rPr>
        <w:t>各申报学科成员与其他申报学科成员不得重复。至申报之日，已调离本单位的人员、尚未正式调入本单位的人员及外单位兼职人员，一律不得作为本单位人员填报。申报材料中涉及项目</w:t>
      </w:r>
      <w:r w:rsidRPr="001E4EEA">
        <w:rPr>
          <w:rFonts w:eastAsia="仿宋_GB2312" w:hint="eastAsia"/>
          <w:sz w:val="32"/>
          <w:szCs w:val="32"/>
        </w:rPr>
        <w:t>、</w:t>
      </w:r>
      <w:r w:rsidRPr="001E4EEA">
        <w:rPr>
          <w:rFonts w:eastAsia="仿宋_GB2312"/>
          <w:sz w:val="32"/>
          <w:szCs w:val="32"/>
        </w:rPr>
        <w:t>论文</w:t>
      </w:r>
      <w:r w:rsidRPr="001E4EEA">
        <w:rPr>
          <w:rFonts w:eastAsia="仿宋_GB2312" w:hint="eastAsia"/>
          <w:sz w:val="32"/>
          <w:szCs w:val="32"/>
        </w:rPr>
        <w:t>、</w:t>
      </w:r>
      <w:r w:rsidRPr="001E4EEA">
        <w:rPr>
          <w:rFonts w:eastAsia="仿宋_GB2312"/>
          <w:sz w:val="32"/>
          <w:szCs w:val="32"/>
        </w:rPr>
        <w:t>成果</w:t>
      </w:r>
      <w:r w:rsidRPr="001E4EEA">
        <w:rPr>
          <w:rFonts w:eastAsia="仿宋_GB2312" w:hint="eastAsia"/>
          <w:sz w:val="32"/>
          <w:szCs w:val="32"/>
        </w:rPr>
        <w:t>、</w:t>
      </w:r>
      <w:r w:rsidRPr="001E4EEA">
        <w:rPr>
          <w:rFonts w:eastAsia="仿宋_GB2312"/>
          <w:sz w:val="32"/>
          <w:szCs w:val="32"/>
        </w:rPr>
        <w:t>奖励等的</w:t>
      </w:r>
      <w:r w:rsidRPr="001E4EEA">
        <w:rPr>
          <w:rFonts w:eastAsia="仿宋_GB2312" w:hint="eastAsia"/>
          <w:sz w:val="32"/>
          <w:szCs w:val="32"/>
        </w:rPr>
        <w:t>，</w:t>
      </w:r>
      <w:r w:rsidRPr="001E4EEA">
        <w:rPr>
          <w:rFonts w:eastAsia="仿宋_GB2312"/>
          <w:sz w:val="32"/>
          <w:szCs w:val="32"/>
        </w:rPr>
        <w:t>只填写本单位在职在编教师的</w:t>
      </w:r>
      <w:r w:rsidRPr="001E4EEA">
        <w:rPr>
          <w:rFonts w:eastAsia="仿宋_GB2312" w:hint="eastAsia"/>
          <w:sz w:val="32"/>
          <w:szCs w:val="32"/>
        </w:rPr>
        <w:t>情况</w:t>
      </w:r>
      <w:r w:rsidRPr="001E4EEA">
        <w:rPr>
          <w:rFonts w:eastAsia="仿宋_GB2312"/>
          <w:sz w:val="32"/>
          <w:szCs w:val="32"/>
        </w:rPr>
        <w:t>。</w:t>
      </w:r>
    </w:p>
    <w:p w:rsidR="001B433A" w:rsidRPr="001E4EEA" w:rsidRDefault="00510CB1">
      <w:pPr>
        <w:adjustRightInd w:val="0"/>
        <w:snapToGrid w:val="0"/>
        <w:spacing w:line="360" w:lineRule="auto"/>
        <w:ind w:firstLine="560"/>
        <w:rPr>
          <w:rFonts w:eastAsia="仿宋_GB2312"/>
          <w:sz w:val="32"/>
          <w:szCs w:val="32"/>
        </w:rPr>
      </w:pPr>
      <w:r w:rsidRPr="001E4EEA">
        <w:rPr>
          <w:rFonts w:eastAsia="仿宋_GB2312" w:hint="eastAsia"/>
          <w:sz w:val="32"/>
          <w:szCs w:val="32"/>
        </w:rPr>
        <w:t xml:space="preserve">4. </w:t>
      </w:r>
      <w:r w:rsidRPr="001E4EEA">
        <w:rPr>
          <w:rFonts w:eastAsia="仿宋_GB2312"/>
          <w:sz w:val="32"/>
          <w:szCs w:val="32"/>
        </w:rPr>
        <w:t>本表现有的填报内容仅为示例，正式填报前请清空原有内容。填写过程中</w:t>
      </w:r>
      <w:r w:rsidRPr="001E4EEA">
        <w:rPr>
          <w:rFonts w:eastAsia="仿宋_GB2312" w:hint="eastAsia"/>
          <w:sz w:val="32"/>
          <w:szCs w:val="32"/>
        </w:rPr>
        <w:t>，</w:t>
      </w:r>
      <w:r w:rsidRPr="001E4EEA">
        <w:rPr>
          <w:rFonts w:eastAsia="仿宋_GB2312"/>
          <w:sz w:val="32"/>
          <w:szCs w:val="32"/>
        </w:rPr>
        <w:t>表格无相应内容的请留白</w:t>
      </w:r>
      <w:r w:rsidRPr="001E4EEA">
        <w:rPr>
          <w:rFonts w:eastAsia="仿宋_GB2312" w:hint="eastAsia"/>
          <w:sz w:val="32"/>
          <w:szCs w:val="32"/>
        </w:rPr>
        <w:t>，</w:t>
      </w:r>
      <w:r w:rsidRPr="001E4EEA">
        <w:rPr>
          <w:rFonts w:eastAsia="仿宋_GB2312"/>
          <w:sz w:val="32"/>
          <w:szCs w:val="32"/>
        </w:rPr>
        <w:t>不得删除表格</w:t>
      </w:r>
      <w:r w:rsidRPr="001E4EEA">
        <w:rPr>
          <w:rFonts w:eastAsia="仿宋_GB2312" w:hint="eastAsia"/>
          <w:sz w:val="32"/>
          <w:szCs w:val="32"/>
        </w:rPr>
        <w:t>。</w:t>
      </w:r>
    </w:p>
    <w:p w:rsidR="001B433A" w:rsidRPr="001E4EEA" w:rsidRDefault="00510CB1">
      <w:pPr>
        <w:adjustRightInd w:val="0"/>
        <w:snapToGrid w:val="0"/>
        <w:spacing w:line="360" w:lineRule="auto"/>
        <w:ind w:firstLine="560"/>
        <w:rPr>
          <w:rFonts w:eastAsia="仿宋_GB2312"/>
          <w:sz w:val="32"/>
          <w:szCs w:val="32"/>
        </w:rPr>
      </w:pPr>
      <w:r w:rsidRPr="001E4EEA">
        <w:rPr>
          <w:rFonts w:eastAsia="仿宋_GB2312" w:hint="eastAsia"/>
          <w:sz w:val="32"/>
          <w:szCs w:val="32"/>
        </w:rPr>
        <w:t>5</w:t>
      </w:r>
      <w:r w:rsidRPr="001E4EEA">
        <w:rPr>
          <w:rFonts w:eastAsia="仿宋_GB2312"/>
          <w:sz w:val="32"/>
          <w:szCs w:val="32"/>
        </w:rPr>
        <w:t xml:space="preserve">. </w:t>
      </w:r>
      <w:r w:rsidRPr="001E4EEA">
        <w:rPr>
          <w:rFonts w:eastAsia="仿宋_GB2312"/>
          <w:sz w:val="32"/>
          <w:szCs w:val="32"/>
        </w:rPr>
        <w:t>本表请用</w:t>
      </w:r>
      <w:r w:rsidRPr="001E4EEA">
        <w:rPr>
          <w:rFonts w:eastAsia="仿宋_GB2312"/>
          <w:sz w:val="32"/>
          <w:szCs w:val="32"/>
        </w:rPr>
        <w:t>A4</w:t>
      </w:r>
      <w:r w:rsidRPr="001E4EEA">
        <w:rPr>
          <w:rFonts w:eastAsia="仿宋_GB2312"/>
          <w:sz w:val="32"/>
          <w:szCs w:val="32"/>
        </w:rPr>
        <w:t>纸双面打印，左侧装订，按顺序编排页码。封面及填表说明不编页码。本表复制时，必须保持原格式不变。本表封面之上，不得另加其他封面。</w:t>
      </w:r>
    </w:p>
    <w:p w:rsidR="001B433A" w:rsidRPr="001E4EEA" w:rsidRDefault="00510CB1">
      <w:pPr>
        <w:adjustRightInd w:val="0"/>
        <w:snapToGrid w:val="0"/>
        <w:spacing w:line="360" w:lineRule="auto"/>
        <w:ind w:firstLine="560"/>
        <w:rPr>
          <w:rFonts w:eastAsia="仿宋_GB2312"/>
          <w:sz w:val="32"/>
          <w:szCs w:val="32"/>
        </w:rPr>
      </w:pPr>
      <w:r w:rsidRPr="001E4EEA">
        <w:rPr>
          <w:rFonts w:eastAsia="仿宋_GB2312" w:hint="eastAsia"/>
          <w:sz w:val="32"/>
          <w:szCs w:val="32"/>
        </w:rPr>
        <w:t>6</w:t>
      </w:r>
      <w:r w:rsidRPr="001E4EEA">
        <w:rPr>
          <w:rFonts w:eastAsia="仿宋_GB2312"/>
          <w:sz w:val="32"/>
          <w:szCs w:val="32"/>
        </w:rPr>
        <w:t xml:space="preserve">. </w:t>
      </w:r>
      <w:r w:rsidRPr="001E4EEA">
        <w:rPr>
          <w:rFonts w:eastAsia="仿宋_GB2312"/>
          <w:sz w:val="32"/>
          <w:szCs w:val="32"/>
        </w:rPr>
        <w:t>涉及国家机密的内容一律按国家有关规定脱密处理后填写。</w:t>
      </w:r>
    </w:p>
    <w:p w:rsidR="001B433A" w:rsidRPr="001E4EEA" w:rsidRDefault="001B433A">
      <w:pPr>
        <w:adjustRightInd w:val="0"/>
        <w:snapToGrid w:val="0"/>
        <w:spacing w:line="360" w:lineRule="auto"/>
        <w:ind w:firstLine="560"/>
        <w:jc w:val="center"/>
        <w:rPr>
          <w:rFonts w:eastAsia="黑体"/>
          <w:bCs/>
          <w:sz w:val="32"/>
          <w:szCs w:val="32"/>
        </w:rPr>
        <w:sectPr w:rsidR="001B433A" w:rsidRPr="001E4EEA">
          <w:footerReference w:type="default" r:id="rId8"/>
          <w:pgSz w:w="11906" w:h="16838"/>
          <w:pgMar w:top="1440" w:right="1800" w:bottom="1440" w:left="1800" w:header="851" w:footer="992" w:gutter="0"/>
          <w:cols w:space="425"/>
          <w:docGrid w:type="lines" w:linePitch="312"/>
        </w:sectPr>
      </w:pPr>
    </w:p>
    <w:p w:rsidR="001B433A" w:rsidRPr="001E4EEA" w:rsidRDefault="00510CB1">
      <w:pPr>
        <w:adjustRightInd w:val="0"/>
        <w:snapToGrid w:val="0"/>
        <w:spacing w:line="360" w:lineRule="auto"/>
        <w:ind w:firstLine="560"/>
        <w:jc w:val="center"/>
        <w:rPr>
          <w:rFonts w:eastAsia="黑体"/>
          <w:bCs/>
          <w:sz w:val="32"/>
          <w:szCs w:val="32"/>
        </w:rPr>
      </w:pPr>
      <w:r w:rsidRPr="001E4EEA">
        <w:rPr>
          <w:rFonts w:eastAsia="黑体"/>
          <w:bCs/>
          <w:sz w:val="32"/>
          <w:szCs w:val="32"/>
        </w:rPr>
        <w:lastRenderedPageBreak/>
        <w:t>学科基本情况</w:t>
      </w:r>
    </w:p>
    <w:tbl>
      <w:tblPr>
        <w:tblW w:w="938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3"/>
        <w:gridCol w:w="1378"/>
        <w:gridCol w:w="1207"/>
        <w:gridCol w:w="1208"/>
        <w:gridCol w:w="1208"/>
        <w:gridCol w:w="1313"/>
        <w:gridCol w:w="1123"/>
        <w:gridCol w:w="1817"/>
        <w:gridCol w:w="25"/>
      </w:tblGrid>
      <w:tr w:rsidR="001B433A" w:rsidRPr="001E4EEA">
        <w:trPr>
          <w:gridBefore w:val="1"/>
          <w:wBefore w:w="103" w:type="dxa"/>
          <w:trHeight w:val="499"/>
          <w:jc w:val="center"/>
        </w:trPr>
        <w:tc>
          <w:tcPr>
            <w:tcW w:w="9279" w:type="dxa"/>
            <w:gridSpan w:val="8"/>
            <w:vAlign w:val="center"/>
          </w:tcPr>
          <w:p w:rsidR="001B433A" w:rsidRPr="001E4EEA" w:rsidRDefault="00510CB1">
            <w:pPr>
              <w:spacing w:line="320" w:lineRule="exact"/>
              <w:ind w:firstLineChars="100" w:firstLine="241"/>
              <w:jc w:val="center"/>
              <w:rPr>
                <w:b/>
                <w:sz w:val="24"/>
              </w:rPr>
            </w:pPr>
            <w:r w:rsidRPr="001E4EEA">
              <w:rPr>
                <w:b/>
                <w:sz w:val="24"/>
              </w:rPr>
              <w:t>教育部第四轮学科评估结果：</w:t>
            </w:r>
            <w:r w:rsidRPr="001E4EEA">
              <w:rPr>
                <w:rFonts w:hint="eastAsia"/>
                <w:b/>
                <w:sz w:val="24"/>
              </w:rPr>
              <w:t>B+</w:t>
            </w:r>
          </w:p>
        </w:tc>
      </w:tr>
      <w:tr w:rsidR="001B433A" w:rsidRPr="001E4EEA">
        <w:trPr>
          <w:gridBefore w:val="1"/>
          <w:wBefore w:w="103" w:type="dxa"/>
          <w:trHeight w:val="499"/>
          <w:jc w:val="center"/>
        </w:trPr>
        <w:tc>
          <w:tcPr>
            <w:tcW w:w="9279" w:type="dxa"/>
            <w:gridSpan w:val="8"/>
            <w:vAlign w:val="center"/>
          </w:tcPr>
          <w:p w:rsidR="001B433A" w:rsidRPr="001E4EEA" w:rsidRDefault="00510CB1">
            <w:pPr>
              <w:spacing w:line="320" w:lineRule="exact"/>
              <w:ind w:firstLineChars="100" w:firstLine="241"/>
              <w:jc w:val="left"/>
              <w:rPr>
                <w:b/>
                <w:bCs/>
                <w:sz w:val="24"/>
              </w:rPr>
            </w:pPr>
            <w:r w:rsidRPr="001E4EEA">
              <w:rPr>
                <w:b/>
                <w:bCs/>
                <w:sz w:val="24"/>
              </w:rPr>
              <w:t>学科简介（本学科的定位与目标、优势与特色、人才培养目标、国内外影响等），限</w:t>
            </w:r>
            <w:r w:rsidRPr="001E4EEA">
              <w:rPr>
                <w:b/>
                <w:bCs/>
                <w:sz w:val="24"/>
              </w:rPr>
              <w:t>500</w:t>
            </w:r>
            <w:r w:rsidRPr="001E4EEA">
              <w:rPr>
                <w:b/>
                <w:bCs/>
                <w:sz w:val="24"/>
              </w:rPr>
              <w:t>字</w:t>
            </w:r>
          </w:p>
        </w:tc>
      </w:tr>
      <w:tr w:rsidR="001B433A" w:rsidRPr="001E4EEA">
        <w:trPr>
          <w:gridBefore w:val="1"/>
          <w:wBefore w:w="103" w:type="dxa"/>
          <w:trHeight w:val="11793"/>
          <w:jc w:val="center"/>
        </w:trPr>
        <w:tc>
          <w:tcPr>
            <w:tcW w:w="9279" w:type="dxa"/>
            <w:gridSpan w:val="8"/>
            <w:vAlign w:val="center"/>
          </w:tcPr>
          <w:p w:rsidR="001B433A" w:rsidRPr="001E4EEA" w:rsidRDefault="00510CB1">
            <w:pPr>
              <w:adjustRightInd w:val="0"/>
              <w:snapToGrid w:val="0"/>
              <w:spacing w:line="380" w:lineRule="exact"/>
              <w:ind w:firstLineChars="200" w:firstLine="440"/>
              <w:rPr>
                <w:sz w:val="22"/>
                <w:szCs w:val="22"/>
                <w:lang w:val="zh-CN"/>
              </w:rPr>
            </w:pPr>
            <w:r w:rsidRPr="001E4EEA">
              <w:rPr>
                <w:sz w:val="22"/>
                <w:szCs w:val="22"/>
                <w:lang w:val="zh-CN"/>
              </w:rPr>
              <w:t>本学科始于上世纪</w:t>
            </w:r>
            <w:r w:rsidRPr="001E4EEA">
              <w:rPr>
                <w:sz w:val="22"/>
                <w:szCs w:val="22"/>
                <w:lang w:val="zh-CN"/>
              </w:rPr>
              <w:t>70</w:t>
            </w:r>
            <w:r w:rsidRPr="001E4EEA">
              <w:rPr>
                <w:sz w:val="22"/>
                <w:szCs w:val="22"/>
                <w:lang w:val="zh-CN"/>
              </w:rPr>
              <w:t>年代中。</w:t>
            </w:r>
            <w:r w:rsidRPr="001E4EEA">
              <w:rPr>
                <w:sz w:val="22"/>
                <w:szCs w:val="22"/>
                <w:lang w:val="zh-CN"/>
              </w:rPr>
              <w:t>1976</w:t>
            </w:r>
            <w:r w:rsidRPr="001E4EEA">
              <w:rPr>
                <w:sz w:val="22"/>
                <w:szCs w:val="22"/>
                <w:lang w:val="zh-CN"/>
              </w:rPr>
              <w:t>、</w:t>
            </w:r>
            <w:r w:rsidRPr="001E4EEA">
              <w:rPr>
                <w:sz w:val="22"/>
                <w:szCs w:val="22"/>
              </w:rPr>
              <w:t>1978</w:t>
            </w:r>
            <w:r w:rsidRPr="001E4EEA">
              <w:rPr>
                <w:sz w:val="22"/>
                <w:szCs w:val="22"/>
                <w:lang w:val="zh-CN"/>
              </w:rPr>
              <w:t>年开始分别招收计算数学本科生、基础数学硕士生；</w:t>
            </w:r>
            <w:r w:rsidRPr="001E4EEA">
              <w:rPr>
                <w:sz w:val="22"/>
                <w:szCs w:val="22"/>
                <w:lang w:val="zh-CN"/>
              </w:rPr>
              <w:t>198</w:t>
            </w:r>
            <w:r w:rsidRPr="001E4EEA">
              <w:rPr>
                <w:sz w:val="22"/>
                <w:szCs w:val="22"/>
              </w:rPr>
              <w:t>1</w:t>
            </w:r>
            <w:r w:rsidRPr="001E4EEA">
              <w:rPr>
                <w:sz w:val="22"/>
                <w:szCs w:val="22"/>
              </w:rPr>
              <w:t>、</w:t>
            </w:r>
            <w:r w:rsidRPr="001E4EEA">
              <w:rPr>
                <w:sz w:val="22"/>
                <w:szCs w:val="22"/>
              </w:rPr>
              <w:t>1984</w:t>
            </w:r>
            <w:r w:rsidRPr="001E4EEA">
              <w:rPr>
                <w:sz w:val="22"/>
                <w:szCs w:val="22"/>
                <w:lang w:val="zh-CN"/>
              </w:rPr>
              <w:t>年分别获基础数学、计算数学、概率论与数理统计硕士点；</w:t>
            </w:r>
            <w:r w:rsidRPr="001E4EEA">
              <w:rPr>
                <w:sz w:val="22"/>
                <w:szCs w:val="22"/>
                <w:lang w:val="zh-CN"/>
              </w:rPr>
              <w:t>2000</w:t>
            </w:r>
            <w:r w:rsidRPr="001E4EEA">
              <w:rPr>
                <w:rFonts w:hint="eastAsia"/>
                <w:sz w:val="22"/>
                <w:szCs w:val="22"/>
                <w:lang w:val="zh-CN"/>
              </w:rPr>
              <w:t>、</w:t>
            </w:r>
            <w:r w:rsidRPr="001E4EEA">
              <w:rPr>
                <w:rFonts w:hint="eastAsia"/>
                <w:sz w:val="22"/>
                <w:szCs w:val="22"/>
                <w:lang w:val="zh-CN"/>
              </w:rPr>
              <w:t>2006</w:t>
            </w:r>
            <w:r w:rsidRPr="001E4EEA">
              <w:rPr>
                <w:sz w:val="22"/>
                <w:szCs w:val="22"/>
                <w:lang w:val="zh-CN"/>
              </w:rPr>
              <w:t>年</w:t>
            </w:r>
            <w:r w:rsidRPr="001E4EEA">
              <w:rPr>
                <w:rFonts w:hint="eastAsia"/>
                <w:sz w:val="22"/>
                <w:szCs w:val="22"/>
                <w:lang w:val="zh-CN"/>
              </w:rPr>
              <w:t>分别</w:t>
            </w:r>
            <w:r w:rsidRPr="001E4EEA">
              <w:rPr>
                <w:sz w:val="22"/>
                <w:szCs w:val="22"/>
                <w:lang w:val="zh-CN"/>
              </w:rPr>
              <w:t>获计算数学</w:t>
            </w:r>
            <w:r w:rsidRPr="001E4EEA">
              <w:rPr>
                <w:rFonts w:hint="eastAsia"/>
                <w:sz w:val="22"/>
                <w:szCs w:val="22"/>
                <w:lang w:val="zh-CN"/>
              </w:rPr>
              <w:t>、应用数学</w:t>
            </w:r>
            <w:r w:rsidRPr="001E4EEA">
              <w:rPr>
                <w:sz w:val="22"/>
                <w:szCs w:val="22"/>
                <w:lang w:val="zh-CN"/>
              </w:rPr>
              <w:t>博士点</w:t>
            </w:r>
            <w:r w:rsidRPr="001E4EEA">
              <w:rPr>
                <w:rFonts w:hint="eastAsia"/>
                <w:sz w:val="22"/>
                <w:szCs w:val="22"/>
                <w:lang w:val="zh-CN"/>
              </w:rPr>
              <w:t>；</w:t>
            </w:r>
            <w:r w:rsidRPr="001E4EEA">
              <w:rPr>
                <w:rFonts w:hint="eastAsia"/>
                <w:sz w:val="22"/>
                <w:szCs w:val="22"/>
                <w:lang w:val="zh-CN"/>
              </w:rPr>
              <w:t>2008</w:t>
            </w:r>
            <w:r w:rsidRPr="001E4EEA">
              <w:rPr>
                <w:rFonts w:hint="eastAsia"/>
                <w:sz w:val="22"/>
                <w:szCs w:val="22"/>
                <w:lang w:val="zh-CN"/>
              </w:rPr>
              <w:t>年获</w:t>
            </w:r>
            <w:r w:rsidRPr="001E4EEA">
              <w:rPr>
                <w:sz w:val="22"/>
                <w:szCs w:val="22"/>
                <w:lang w:val="zh-CN"/>
              </w:rPr>
              <w:t>计算数学国家重点学科</w:t>
            </w:r>
            <w:r w:rsidRPr="001E4EEA">
              <w:rPr>
                <w:rFonts w:hint="eastAsia"/>
                <w:sz w:val="22"/>
                <w:szCs w:val="22"/>
                <w:lang w:val="zh-CN"/>
              </w:rPr>
              <w:t>；</w:t>
            </w:r>
            <w:r w:rsidRPr="001E4EEA">
              <w:rPr>
                <w:rFonts w:hint="eastAsia"/>
                <w:sz w:val="22"/>
                <w:szCs w:val="22"/>
                <w:lang w:val="zh-CN"/>
              </w:rPr>
              <w:t>2011</w:t>
            </w:r>
            <w:r w:rsidRPr="001E4EEA">
              <w:rPr>
                <w:rFonts w:hint="eastAsia"/>
                <w:sz w:val="22"/>
                <w:szCs w:val="22"/>
                <w:lang w:val="zh-CN"/>
              </w:rPr>
              <w:t>年获数学一级博士点</w:t>
            </w:r>
            <w:r w:rsidRPr="001E4EEA">
              <w:rPr>
                <w:sz w:val="22"/>
                <w:szCs w:val="22"/>
                <w:lang w:val="zh-CN"/>
              </w:rPr>
              <w:t>。</w:t>
            </w:r>
          </w:p>
          <w:p w:rsidR="001B433A" w:rsidRPr="001E4EEA" w:rsidRDefault="00510CB1">
            <w:pPr>
              <w:spacing w:line="380" w:lineRule="exact"/>
              <w:ind w:firstLineChars="200" w:firstLine="442"/>
              <w:rPr>
                <w:b/>
                <w:bCs/>
                <w:sz w:val="22"/>
                <w:szCs w:val="22"/>
                <w:lang w:val="zh-CN"/>
              </w:rPr>
            </w:pPr>
            <w:r w:rsidRPr="001E4EEA">
              <w:rPr>
                <w:b/>
                <w:bCs/>
                <w:sz w:val="22"/>
                <w:szCs w:val="22"/>
              </w:rPr>
              <w:t xml:space="preserve">1. </w:t>
            </w:r>
            <w:r w:rsidRPr="001E4EEA">
              <w:rPr>
                <w:b/>
                <w:bCs/>
                <w:sz w:val="22"/>
                <w:szCs w:val="22"/>
                <w:lang w:val="zh-CN"/>
              </w:rPr>
              <w:t>定位与目标（含人才培养目标）</w:t>
            </w:r>
          </w:p>
          <w:p w:rsidR="001B433A" w:rsidRPr="001E4EEA" w:rsidRDefault="00510CB1">
            <w:pPr>
              <w:adjustRightInd w:val="0"/>
              <w:snapToGrid w:val="0"/>
              <w:spacing w:line="380" w:lineRule="exact"/>
              <w:ind w:firstLineChars="200" w:firstLine="440"/>
              <w:rPr>
                <w:sz w:val="22"/>
                <w:szCs w:val="22"/>
                <w:lang w:val="zh-CN"/>
              </w:rPr>
            </w:pPr>
            <w:r w:rsidRPr="001E4EEA">
              <w:rPr>
                <w:sz w:val="22"/>
                <w:szCs w:val="22"/>
                <w:lang w:val="zh-CN"/>
              </w:rPr>
              <w:t>在统筹规划与整体发展的同时，继续保持和发扬计算数学与科学工程计算、应用数学研究生培养的优势和特色，注重学科交叉和社会服务，将本学科建设成</w:t>
            </w:r>
            <w:r w:rsidRPr="001E4EEA">
              <w:rPr>
                <w:rFonts w:hint="eastAsia"/>
                <w:sz w:val="22"/>
                <w:szCs w:val="22"/>
                <w:lang w:val="zh-CN"/>
              </w:rPr>
              <w:t>研究</w:t>
            </w:r>
            <w:r w:rsidRPr="001E4EEA">
              <w:rPr>
                <w:sz w:val="22"/>
                <w:szCs w:val="22"/>
                <w:lang w:val="zh-CN"/>
              </w:rPr>
              <w:t>型和应用型人才培养并重的省内领先、国内先进的数学研究生教育基地，及国内一流、国际上有</w:t>
            </w:r>
            <w:r w:rsidRPr="001E4EEA">
              <w:rPr>
                <w:rFonts w:hint="eastAsia"/>
                <w:sz w:val="22"/>
                <w:szCs w:val="22"/>
                <w:lang w:val="zh-CN"/>
              </w:rPr>
              <w:t>一定</w:t>
            </w:r>
            <w:r w:rsidRPr="001E4EEA">
              <w:rPr>
                <w:sz w:val="22"/>
                <w:szCs w:val="22"/>
                <w:lang w:val="zh-CN"/>
              </w:rPr>
              <w:t>影响的学科。</w:t>
            </w:r>
          </w:p>
          <w:p w:rsidR="001B433A" w:rsidRPr="001E4EEA" w:rsidRDefault="00510CB1">
            <w:pPr>
              <w:spacing w:line="380" w:lineRule="exact"/>
              <w:ind w:firstLineChars="200" w:firstLine="442"/>
              <w:rPr>
                <w:b/>
                <w:bCs/>
                <w:sz w:val="22"/>
                <w:szCs w:val="22"/>
                <w:lang w:val="zh-CN"/>
              </w:rPr>
            </w:pPr>
            <w:r w:rsidRPr="001E4EEA">
              <w:rPr>
                <w:b/>
                <w:sz w:val="22"/>
                <w:szCs w:val="22"/>
              </w:rPr>
              <w:t xml:space="preserve">2. </w:t>
            </w:r>
            <w:r w:rsidRPr="001E4EEA">
              <w:rPr>
                <w:b/>
                <w:bCs/>
                <w:sz w:val="22"/>
                <w:szCs w:val="22"/>
                <w:lang w:val="zh-CN"/>
              </w:rPr>
              <w:t>优势与特色</w:t>
            </w:r>
          </w:p>
          <w:p w:rsidR="001B433A" w:rsidRPr="001E4EEA" w:rsidRDefault="00510CB1">
            <w:pPr>
              <w:adjustRightInd w:val="0"/>
              <w:snapToGrid w:val="0"/>
              <w:spacing w:line="380" w:lineRule="exact"/>
              <w:ind w:firstLineChars="200" w:firstLine="442"/>
              <w:rPr>
                <w:sz w:val="22"/>
                <w:szCs w:val="22"/>
                <w:lang w:val="zh-CN"/>
              </w:rPr>
            </w:pPr>
            <w:r w:rsidRPr="001E4EEA">
              <w:rPr>
                <w:b/>
                <w:bCs/>
                <w:sz w:val="22"/>
                <w:szCs w:val="22"/>
                <w:lang w:val="zh-CN"/>
              </w:rPr>
              <w:t>学科平台基础好，排名靠前：</w:t>
            </w:r>
            <w:r w:rsidRPr="001E4EEA">
              <w:rPr>
                <w:sz w:val="22"/>
                <w:szCs w:val="22"/>
                <w:lang w:val="zh-CN"/>
              </w:rPr>
              <w:t>数学学科在</w:t>
            </w:r>
            <w:r w:rsidRPr="001E4EEA">
              <w:rPr>
                <w:sz w:val="22"/>
                <w:szCs w:val="22"/>
                <w:lang w:val="zh-CN"/>
              </w:rPr>
              <w:t>2012</w:t>
            </w:r>
            <w:r w:rsidRPr="001E4EEA">
              <w:rPr>
                <w:sz w:val="22"/>
                <w:szCs w:val="22"/>
                <w:lang w:val="zh-CN"/>
              </w:rPr>
              <w:t>年全国第三轮学科评估中整体水平位居第</w:t>
            </w:r>
            <w:r w:rsidRPr="001E4EEA">
              <w:rPr>
                <w:sz w:val="22"/>
                <w:szCs w:val="22"/>
                <w:lang w:val="zh-CN"/>
              </w:rPr>
              <w:t>16</w:t>
            </w:r>
            <w:r w:rsidRPr="001E4EEA">
              <w:rPr>
                <w:sz w:val="22"/>
                <w:szCs w:val="22"/>
                <w:lang w:val="zh-CN"/>
              </w:rPr>
              <w:t>，在</w:t>
            </w:r>
            <w:r w:rsidRPr="001E4EEA">
              <w:rPr>
                <w:sz w:val="22"/>
                <w:szCs w:val="22"/>
                <w:lang w:val="zh-CN"/>
              </w:rPr>
              <w:t>2017</w:t>
            </w:r>
            <w:r w:rsidRPr="001E4EEA">
              <w:rPr>
                <w:sz w:val="22"/>
                <w:szCs w:val="22"/>
                <w:lang w:val="zh-CN"/>
              </w:rPr>
              <w:t>年全国第四轮学科评估中评估结果为</w:t>
            </w:r>
            <w:r w:rsidRPr="001E4EEA">
              <w:rPr>
                <w:sz w:val="22"/>
                <w:szCs w:val="22"/>
                <w:lang w:val="zh-CN"/>
              </w:rPr>
              <w:t>B+</w:t>
            </w:r>
            <w:r w:rsidRPr="001E4EEA">
              <w:rPr>
                <w:sz w:val="22"/>
                <w:szCs w:val="22"/>
                <w:lang w:val="zh-CN"/>
              </w:rPr>
              <w:t>，并进入了</w:t>
            </w:r>
            <w:r w:rsidRPr="001E4EEA">
              <w:rPr>
                <w:sz w:val="22"/>
                <w:szCs w:val="22"/>
                <w:lang w:val="zh-CN"/>
              </w:rPr>
              <w:t>ESI 1%</w:t>
            </w:r>
            <w:r w:rsidRPr="001E4EEA">
              <w:rPr>
                <w:sz w:val="22"/>
                <w:szCs w:val="22"/>
                <w:lang w:val="zh-CN"/>
              </w:rPr>
              <w:t>学科，入选</w:t>
            </w:r>
            <w:r w:rsidRPr="001E4EEA">
              <w:rPr>
                <w:sz w:val="22"/>
                <w:szCs w:val="22"/>
                <w:lang w:val="zh-CN"/>
              </w:rPr>
              <w:t>2017</w:t>
            </w:r>
            <w:r w:rsidRPr="001E4EEA">
              <w:rPr>
                <w:sz w:val="22"/>
                <w:szCs w:val="22"/>
                <w:lang w:val="zh-CN"/>
              </w:rPr>
              <w:t>软科世界一流学科。获全国教育系统先进集体。</w:t>
            </w:r>
          </w:p>
          <w:p w:rsidR="001B433A" w:rsidRPr="001E4EEA" w:rsidRDefault="00510CB1">
            <w:pPr>
              <w:spacing w:line="380" w:lineRule="exact"/>
              <w:ind w:firstLineChars="200" w:firstLine="442"/>
              <w:rPr>
                <w:sz w:val="22"/>
                <w:szCs w:val="22"/>
                <w:highlight w:val="yellow"/>
                <w:lang w:val="zh-CN"/>
              </w:rPr>
            </w:pPr>
            <w:r w:rsidRPr="001E4EEA">
              <w:rPr>
                <w:b/>
                <w:bCs/>
                <w:sz w:val="22"/>
                <w:szCs w:val="22"/>
                <w:lang w:val="zh-CN"/>
              </w:rPr>
              <w:t>师资力量较雄厚：</w:t>
            </w:r>
            <w:r w:rsidRPr="001E4EEA">
              <w:rPr>
                <w:sz w:val="22"/>
                <w:szCs w:val="22"/>
                <w:lang w:val="zh-CN"/>
              </w:rPr>
              <w:t>现有教师</w:t>
            </w:r>
            <w:r w:rsidRPr="001E4EEA">
              <w:rPr>
                <w:rFonts w:hint="eastAsia"/>
                <w:sz w:val="22"/>
                <w:szCs w:val="22"/>
              </w:rPr>
              <w:t>64</w:t>
            </w:r>
            <w:r w:rsidRPr="001E4EEA">
              <w:rPr>
                <w:sz w:val="22"/>
                <w:szCs w:val="22"/>
                <w:lang w:val="zh-CN"/>
              </w:rPr>
              <w:t>人，其中教授</w:t>
            </w:r>
            <w:r w:rsidRPr="001E4EEA">
              <w:rPr>
                <w:rFonts w:hint="eastAsia"/>
                <w:sz w:val="22"/>
                <w:szCs w:val="22"/>
              </w:rPr>
              <w:t>22</w:t>
            </w:r>
            <w:r w:rsidRPr="001E4EEA">
              <w:rPr>
                <w:sz w:val="22"/>
                <w:szCs w:val="22"/>
                <w:lang w:val="zh-CN"/>
              </w:rPr>
              <w:t>人、副教授</w:t>
            </w:r>
            <w:r w:rsidRPr="001E4EEA">
              <w:rPr>
                <w:rFonts w:hint="eastAsia"/>
                <w:sz w:val="22"/>
                <w:szCs w:val="22"/>
              </w:rPr>
              <w:t>26</w:t>
            </w:r>
            <w:r w:rsidRPr="001E4EEA">
              <w:rPr>
                <w:sz w:val="22"/>
                <w:szCs w:val="22"/>
                <w:lang w:val="zh-CN"/>
              </w:rPr>
              <w:t>人</w:t>
            </w:r>
            <w:r w:rsidRPr="001E4EEA">
              <w:rPr>
                <w:rFonts w:hint="eastAsia"/>
                <w:sz w:val="22"/>
                <w:szCs w:val="22"/>
                <w:lang w:val="zh-CN"/>
              </w:rPr>
              <w:t>，博士比例占</w:t>
            </w:r>
            <w:r w:rsidRPr="001E4EEA">
              <w:rPr>
                <w:rFonts w:hint="eastAsia"/>
                <w:sz w:val="22"/>
                <w:szCs w:val="22"/>
              </w:rPr>
              <w:t>79.69</w:t>
            </w:r>
            <w:r w:rsidRPr="001E4EEA">
              <w:rPr>
                <w:sz w:val="22"/>
                <w:szCs w:val="22"/>
              </w:rPr>
              <w:t>%</w:t>
            </w:r>
            <w:r w:rsidRPr="001E4EEA">
              <w:rPr>
                <w:sz w:val="22"/>
                <w:szCs w:val="22"/>
              </w:rPr>
              <w:t>，</w:t>
            </w:r>
            <w:r w:rsidRPr="001E4EEA">
              <w:rPr>
                <w:sz w:val="22"/>
                <w:szCs w:val="22"/>
                <w:lang w:val="zh-CN"/>
              </w:rPr>
              <w:t>包括：</w:t>
            </w:r>
            <w:r w:rsidRPr="001E4EEA">
              <w:rPr>
                <w:rFonts w:hint="eastAsia"/>
                <w:sz w:val="22"/>
                <w:szCs w:val="22"/>
                <w:lang w:val="zh-CN"/>
              </w:rPr>
              <w:t>国家特支</w:t>
            </w:r>
            <w:r w:rsidRPr="001E4EEA">
              <w:rPr>
                <w:sz w:val="22"/>
                <w:szCs w:val="22"/>
                <w:lang w:val="zh-CN"/>
              </w:rPr>
              <w:t>计划百千万工程领军人才</w:t>
            </w:r>
            <w:r w:rsidRPr="001E4EEA">
              <w:rPr>
                <w:rFonts w:hint="eastAsia"/>
                <w:sz w:val="22"/>
                <w:szCs w:val="22"/>
                <w:lang w:val="zh-CN"/>
              </w:rPr>
              <w:t>1</w:t>
            </w:r>
            <w:r w:rsidRPr="001E4EEA">
              <w:rPr>
                <w:rFonts w:hint="eastAsia"/>
                <w:sz w:val="22"/>
                <w:szCs w:val="22"/>
                <w:lang w:val="zh-CN"/>
              </w:rPr>
              <w:t>人，</w:t>
            </w:r>
            <w:r w:rsidRPr="001E4EEA">
              <w:rPr>
                <w:sz w:val="22"/>
                <w:szCs w:val="22"/>
                <w:lang w:val="zh-CN"/>
              </w:rPr>
              <w:t>国家杰出青年基金</w:t>
            </w:r>
            <w:r w:rsidRPr="001E4EEA">
              <w:rPr>
                <w:rFonts w:hint="eastAsia"/>
                <w:sz w:val="22"/>
                <w:szCs w:val="22"/>
                <w:lang w:val="zh-CN"/>
              </w:rPr>
              <w:t>获得者</w:t>
            </w:r>
            <w:r w:rsidRPr="001E4EEA">
              <w:rPr>
                <w:rFonts w:hint="eastAsia"/>
                <w:sz w:val="22"/>
                <w:szCs w:val="22"/>
              </w:rPr>
              <w:t>2</w:t>
            </w:r>
            <w:r w:rsidRPr="001E4EEA">
              <w:rPr>
                <w:rFonts w:hint="eastAsia"/>
                <w:sz w:val="22"/>
                <w:szCs w:val="22"/>
                <w:lang w:val="zh-CN"/>
              </w:rPr>
              <w:t>人，</w:t>
            </w:r>
            <w:r w:rsidRPr="001E4EEA">
              <w:rPr>
                <w:sz w:val="22"/>
                <w:szCs w:val="22"/>
                <w:lang w:val="zh-CN"/>
              </w:rPr>
              <w:t>冯康科学计算奖获得者</w:t>
            </w:r>
            <w:r w:rsidRPr="001E4EEA">
              <w:rPr>
                <w:rFonts w:hint="eastAsia"/>
                <w:sz w:val="22"/>
                <w:szCs w:val="22"/>
              </w:rPr>
              <w:t>2</w:t>
            </w:r>
            <w:r w:rsidRPr="001E4EEA">
              <w:rPr>
                <w:sz w:val="22"/>
                <w:szCs w:val="22"/>
              </w:rPr>
              <w:t>人</w:t>
            </w:r>
            <w:r w:rsidRPr="001E4EEA">
              <w:rPr>
                <w:rFonts w:hint="eastAsia"/>
                <w:sz w:val="22"/>
                <w:szCs w:val="22"/>
              </w:rPr>
              <w:t>等人才计划。</w:t>
            </w:r>
          </w:p>
          <w:p w:rsidR="001B433A" w:rsidRPr="001E4EEA" w:rsidRDefault="00510CB1">
            <w:pPr>
              <w:adjustRightInd w:val="0"/>
              <w:snapToGrid w:val="0"/>
              <w:spacing w:line="380" w:lineRule="exact"/>
              <w:ind w:firstLineChars="200" w:firstLine="442"/>
              <w:rPr>
                <w:sz w:val="22"/>
                <w:szCs w:val="22"/>
                <w:lang w:val="zh-CN"/>
              </w:rPr>
            </w:pPr>
            <w:r w:rsidRPr="001E4EEA">
              <w:rPr>
                <w:b/>
                <w:bCs/>
                <w:sz w:val="22"/>
                <w:szCs w:val="22"/>
                <w:lang w:val="zh-CN"/>
              </w:rPr>
              <w:t>人才培养体系完整，成绩突出：</w:t>
            </w:r>
            <w:r w:rsidRPr="001E4EEA">
              <w:rPr>
                <w:sz w:val="22"/>
                <w:szCs w:val="22"/>
                <w:lang w:val="zh-CN"/>
              </w:rPr>
              <w:t>建立了从本科到博士（后）的完整人才培养体系，建有国家教学团队、特色专业、精品（资源共享）课程、规划教材，获国家教学成果二等奖、省教学成果一等奖等。培养了博士</w:t>
            </w:r>
            <w:r w:rsidRPr="001E4EEA">
              <w:rPr>
                <w:rFonts w:hint="eastAsia"/>
                <w:sz w:val="22"/>
                <w:szCs w:val="22"/>
              </w:rPr>
              <w:t>104</w:t>
            </w:r>
            <w:r w:rsidRPr="001E4EEA">
              <w:rPr>
                <w:sz w:val="22"/>
                <w:szCs w:val="22"/>
                <w:lang w:val="zh-CN"/>
              </w:rPr>
              <w:t>名，硕士</w:t>
            </w:r>
            <w:r w:rsidRPr="001E4EEA">
              <w:rPr>
                <w:rFonts w:hint="eastAsia"/>
                <w:sz w:val="22"/>
                <w:szCs w:val="22"/>
              </w:rPr>
              <w:t>900</w:t>
            </w:r>
            <w:r w:rsidRPr="001E4EEA">
              <w:rPr>
                <w:sz w:val="22"/>
                <w:szCs w:val="22"/>
                <w:lang w:val="zh-CN"/>
              </w:rPr>
              <w:t>余名，本科</w:t>
            </w:r>
            <w:r w:rsidRPr="001E4EEA">
              <w:rPr>
                <w:rFonts w:hint="eastAsia"/>
                <w:sz w:val="22"/>
                <w:szCs w:val="22"/>
                <w:lang w:val="zh-CN"/>
              </w:rPr>
              <w:t>生</w:t>
            </w:r>
            <w:r w:rsidRPr="001E4EEA">
              <w:rPr>
                <w:sz w:val="22"/>
                <w:szCs w:val="22"/>
                <w:lang w:val="zh-CN"/>
              </w:rPr>
              <w:t>3</w:t>
            </w:r>
            <w:r w:rsidRPr="001E4EEA">
              <w:rPr>
                <w:sz w:val="22"/>
                <w:szCs w:val="22"/>
              </w:rPr>
              <w:t>00</w:t>
            </w:r>
            <w:r w:rsidRPr="001E4EEA">
              <w:rPr>
                <w:sz w:val="22"/>
                <w:szCs w:val="22"/>
                <w:lang w:val="zh-CN"/>
              </w:rPr>
              <w:t>0</w:t>
            </w:r>
            <w:r w:rsidRPr="001E4EEA">
              <w:rPr>
                <w:sz w:val="22"/>
                <w:szCs w:val="22"/>
                <w:lang w:val="zh-CN"/>
              </w:rPr>
              <w:t>余名，形成了人才培养的优良传统和良好声誉。</w:t>
            </w:r>
          </w:p>
          <w:p w:rsidR="001B433A" w:rsidRPr="001E4EEA" w:rsidRDefault="00510CB1">
            <w:pPr>
              <w:adjustRightInd w:val="0"/>
              <w:snapToGrid w:val="0"/>
              <w:spacing w:line="380" w:lineRule="exact"/>
              <w:ind w:firstLineChars="200" w:firstLine="442"/>
              <w:rPr>
                <w:sz w:val="22"/>
                <w:szCs w:val="22"/>
                <w:lang w:val="zh-CN"/>
              </w:rPr>
            </w:pPr>
            <w:r w:rsidRPr="001E4EEA">
              <w:rPr>
                <w:b/>
                <w:bCs/>
                <w:sz w:val="22"/>
                <w:szCs w:val="22"/>
                <w:lang w:val="zh-CN"/>
              </w:rPr>
              <w:t>科研有特色，成果突出：</w:t>
            </w:r>
            <w:r w:rsidRPr="001E4EEA">
              <w:rPr>
                <w:sz w:val="22"/>
                <w:szCs w:val="22"/>
                <w:lang w:val="zh-CN"/>
              </w:rPr>
              <w:t>近年承担了国家自科基金重点项目、国家自科基金重大研究计划项目重点项目、国家科技重大专项（军口）课题等一大批科研课题，在</w:t>
            </w:r>
            <w:r w:rsidRPr="001E4EEA">
              <w:rPr>
                <w:sz w:val="22"/>
                <w:szCs w:val="22"/>
                <w:lang w:val="zh-CN"/>
              </w:rPr>
              <w:t>Commun. Pure Appl. Math.</w:t>
            </w:r>
            <w:r w:rsidRPr="001E4EEA">
              <w:rPr>
                <w:sz w:val="22"/>
                <w:szCs w:val="22"/>
                <w:lang w:val="zh-CN"/>
              </w:rPr>
              <w:t>、</w:t>
            </w:r>
            <w:r w:rsidRPr="001E4EEA">
              <w:rPr>
                <w:sz w:val="22"/>
                <w:szCs w:val="22"/>
                <w:lang w:val="zh-CN"/>
              </w:rPr>
              <w:t xml:space="preserve">SIAM </w:t>
            </w:r>
            <w:r w:rsidRPr="001E4EEA">
              <w:rPr>
                <w:rFonts w:hint="eastAsia"/>
                <w:sz w:val="22"/>
                <w:szCs w:val="22"/>
                <w:lang w:val="zh-CN"/>
              </w:rPr>
              <w:t>系列</w:t>
            </w:r>
            <w:r w:rsidRPr="001E4EEA">
              <w:rPr>
                <w:sz w:val="22"/>
                <w:szCs w:val="22"/>
                <w:lang w:val="zh-CN"/>
              </w:rPr>
              <w:t>等国际一流数学刊物上发表了一批论文，获教育部、湖南省自然科学一等奖等。</w:t>
            </w:r>
          </w:p>
          <w:p w:rsidR="001B433A" w:rsidRPr="001E4EEA" w:rsidRDefault="00510CB1" w:rsidP="006E2CB3">
            <w:pPr>
              <w:spacing w:line="380" w:lineRule="exact"/>
              <w:ind w:firstLineChars="196" w:firstLine="433"/>
              <w:rPr>
                <w:b/>
                <w:bCs/>
                <w:sz w:val="22"/>
                <w:szCs w:val="22"/>
                <w:lang w:val="zh-CN"/>
              </w:rPr>
            </w:pPr>
            <w:r w:rsidRPr="001E4EEA">
              <w:rPr>
                <w:rFonts w:hint="eastAsia"/>
                <w:b/>
                <w:bCs/>
                <w:sz w:val="22"/>
                <w:szCs w:val="22"/>
              </w:rPr>
              <w:t>3</w:t>
            </w:r>
            <w:r w:rsidRPr="001E4EEA">
              <w:rPr>
                <w:rFonts w:hint="eastAsia"/>
                <w:b/>
                <w:bCs/>
                <w:sz w:val="22"/>
                <w:szCs w:val="22"/>
              </w:rPr>
              <w:t>、</w:t>
            </w:r>
            <w:r w:rsidRPr="001E4EEA">
              <w:rPr>
                <w:b/>
                <w:bCs/>
                <w:sz w:val="22"/>
                <w:szCs w:val="22"/>
                <w:lang w:val="zh-CN"/>
              </w:rPr>
              <w:t>国内外影响</w:t>
            </w:r>
          </w:p>
          <w:p w:rsidR="001B433A" w:rsidRPr="001E4EEA" w:rsidRDefault="00510CB1">
            <w:pPr>
              <w:adjustRightInd w:val="0"/>
              <w:snapToGrid w:val="0"/>
              <w:spacing w:line="380" w:lineRule="exact"/>
              <w:ind w:firstLineChars="200" w:firstLine="442"/>
              <w:rPr>
                <w:sz w:val="22"/>
                <w:szCs w:val="22"/>
              </w:rPr>
            </w:pPr>
            <w:r w:rsidRPr="001E4EEA">
              <w:rPr>
                <w:b/>
                <w:bCs/>
                <w:sz w:val="22"/>
                <w:szCs w:val="22"/>
              </w:rPr>
              <w:t>人才培养影响：</w:t>
            </w:r>
            <w:r w:rsidRPr="001E4EEA">
              <w:rPr>
                <w:sz w:val="22"/>
                <w:szCs w:val="22"/>
                <w:lang w:val="zh-CN"/>
              </w:rPr>
              <w:t>袁亚湘、许进超、周向宇等</w:t>
            </w:r>
            <w:r w:rsidRPr="001E4EEA">
              <w:rPr>
                <w:sz w:val="22"/>
                <w:szCs w:val="22"/>
              </w:rPr>
              <w:t>一批</w:t>
            </w:r>
            <w:r w:rsidRPr="001E4EEA">
              <w:rPr>
                <w:sz w:val="22"/>
                <w:szCs w:val="22"/>
                <w:lang w:val="zh-CN"/>
              </w:rPr>
              <w:t>毕业生</w:t>
            </w:r>
            <w:r w:rsidRPr="001E4EEA">
              <w:rPr>
                <w:sz w:val="22"/>
                <w:szCs w:val="22"/>
              </w:rPr>
              <w:t>已成为数学界的杰出人才，使本学科的人才培养在国内外具有良好声誉。</w:t>
            </w:r>
          </w:p>
          <w:p w:rsidR="001B433A" w:rsidRPr="001E4EEA" w:rsidRDefault="00510CB1">
            <w:pPr>
              <w:adjustRightInd w:val="0"/>
              <w:snapToGrid w:val="0"/>
              <w:spacing w:line="380" w:lineRule="exact"/>
              <w:ind w:firstLineChars="200" w:firstLine="442"/>
              <w:rPr>
                <w:sz w:val="22"/>
                <w:szCs w:val="22"/>
                <w:lang w:val="zh-CN"/>
              </w:rPr>
            </w:pPr>
            <w:r w:rsidRPr="001E4EEA">
              <w:rPr>
                <w:b/>
                <w:bCs/>
                <w:sz w:val="22"/>
                <w:szCs w:val="22"/>
              </w:rPr>
              <w:t>科研影响：</w:t>
            </w:r>
            <w:r w:rsidRPr="001E4EEA">
              <w:rPr>
                <w:sz w:val="22"/>
                <w:szCs w:val="22"/>
              </w:rPr>
              <w:t>在微分方程理论、数值方法及应用上形成了研究群体，在国际一流期刊发表了一大批高水平论文及高被引论文；创办</w:t>
            </w:r>
            <w:r w:rsidRPr="001E4EEA">
              <w:rPr>
                <w:rFonts w:hint="eastAsia"/>
                <w:sz w:val="22"/>
                <w:szCs w:val="22"/>
              </w:rPr>
              <w:t>国际（</w:t>
            </w:r>
            <w:r w:rsidRPr="001E4EEA">
              <w:rPr>
                <w:rFonts w:hint="eastAsia"/>
                <w:sz w:val="22"/>
                <w:szCs w:val="22"/>
              </w:rPr>
              <w:t>SCI</w:t>
            </w:r>
            <w:r w:rsidRPr="001E4EEA">
              <w:rPr>
                <w:rFonts w:hint="eastAsia"/>
                <w:sz w:val="22"/>
                <w:szCs w:val="22"/>
              </w:rPr>
              <w:t>）</w:t>
            </w:r>
            <w:r w:rsidRPr="001E4EEA">
              <w:rPr>
                <w:sz w:val="22"/>
                <w:szCs w:val="22"/>
              </w:rPr>
              <w:t>期刊</w:t>
            </w:r>
            <w:r w:rsidRPr="001E4EEA">
              <w:rPr>
                <w:rFonts w:hint="eastAsia"/>
                <w:sz w:val="22"/>
                <w:szCs w:val="22"/>
              </w:rPr>
              <w:t>AAMM</w:t>
            </w:r>
            <w:r w:rsidRPr="001E4EEA">
              <w:rPr>
                <w:rFonts w:hint="eastAsia"/>
                <w:sz w:val="22"/>
                <w:szCs w:val="22"/>
              </w:rPr>
              <w:t>，</w:t>
            </w:r>
            <w:r w:rsidRPr="001E4EEA">
              <w:rPr>
                <w:sz w:val="22"/>
                <w:szCs w:val="22"/>
                <w:lang w:val="zh-CN"/>
              </w:rPr>
              <w:t>在</w:t>
            </w:r>
            <w:r w:rsidRPr="001E4EEA">
              <w:rPr>
                <w:sz w:val="22"/>
                <w:szCs w:val="22"/>
              </w:rPr>
              <w:t>SCI</w:t>
            </w:r>
            <w:r w:rsidRPr="001E4EEA">
              <w:rPr>
                <w:sz w:val="22"/>
                <w:szCs w:val="22"/>
              </w:rPr>
              <w:t>期刊编辑出版专辑，</w:t>
            </w:r>
            <w:r w:rsidRPr="001E4EEA">
              <w:rPr>
                <w:rFonts w:hint="eastAsia"/>
                <w:sz w:val="22"/>
                <w:szCs w:val="22"/>
              </w:rPr>
              <w:t>主</w:t>
            </w:r>
            <w:r w:rsidRPr="001E4EEA">
              <w:rPr>
                <w:sz w:val="22"/>
                <w:szCs w:val="22"/>
              </w:rPr>
              <w:t>办</w:t>
            </w:r>
            <w:r w:rsidRPr="001E4EEA">
              <w:rPr>
                <w:rFonts w:hint="eastAsia"/>
                <w:sz w:val="22"/>
                <w:szCs w:val="22"/>
              </w:rPr>
              <w:t>国内外重要学术会议</w:t>
            </w:r>
            <w:r w:rsidRPr="001E4EEA">
              <w:rPr>
                <w:sz w:val="22"/>
                <w:szCs w:val="22"/>
              </w:rPr>
              <w:t>，任职</w:t>
            </w:r>
            <w:r w:rsidRPr="001E4EEA">
              <w:rPr>
                <w:rFonts w:hint="eastAsia"/>
                <w:sz w:val="22"/>
                <w:szCs w:val="22"/>
              </w:rPr>
              <w:t>于</w:t>
            </w:r>
            <w:r w:rsidRPr="001E4EEA">
              <w:rPr>
                <w:sz w:val="22"/>
                <w:szCs w:val="22"/>
              </w:rPr>
              <w:t>学术团体和</w:t>
            </w:r>
            <w:r w:rsidRPr="001E4EEA">
              <w:rPr>
                <w:sz w:val="22"/>
                <w:szCs w:val="22"/>
                <w:lang w:val="zh-CN"/>
              </w:rPr>
              <w:t>期刊</w:t>
            </w:r>
            <w:r w:rsidRPr="001E4EEA">
              <w:rPr>
                <w:sz w:val="22"/>
                <w:szCs w:val="22"/>
              </w:rPr>
              <w:t>；在</w:t>
            </w:r>
            <w:r w:rsidRPr="001E4EEA">
              <w:rPr>
                <w:rFonts w:hint="eastAsia"/>
                <w:sz w:val="22"/>
                <w:szCs w:val="22"/>
              </w:rPr>
              <w:t>国内外</w:t>
            </w:r>
            <w:r w:rsidRPr="001E4EEA">
              <w:rPr>
                <w:sz w:val="22"/>
                <w:szCs w:val="22"/>
              </w:rPr>
              <w:t>产生了较大的影响。</w:t>
            </w:r>
          </w:p>
          <w:p w:rsidR="001B433A" w:rsidRPr="001E4EEA" w:rsidRDefault="00510CB1">
            <w:pPr>
              <w:adjustRightInd w:val="0"/>
              <w:snapToGrid w:val="0"/>
              <w:spacing w:line="380" w:lineRule="exact"/>
              <w:ind w:firstLineChars="200" w:firstLine="442"/>
              <w:rPr>
                <w:rFonts w:eastAsia="楷体_GB2312"/>
                <w:b/>
                <w:color w:val="000000"/>
                <w:sz w:val="24"/>
              </w:rPr>
            </w:pPr>
            <w:r w:rsidRPr="001E4EEA">
              <w:rPr>
                <w:b/>
                <w:bCs/>
                <w:sz w:val="22"/>
                <w:szCs w:val="22"/>
              </w:rPr>
              <w:t>社会服务影响：</w:t>
            </w:r>
            <w:r w:rsidRPr="001E4EEA">
              <w:rPr>
                <w:sz w:val="22"/>
                <w:szCs w:val="22"/>
                <w:lang w:val="zh-CN"/>
              </w:rPr>
              <w:t>开展国防科技数值算法与模拟等应用基础研究，主持或参与制订全国信息与计算科学专业教学规范修订、评估指标体系和专业简介，撰写数学类专业本科教学质量国家标准、省自科基金项目指南，服务于国家重大需求及公共事业，产生了良好的影响。</w:t>
            </w:r>
          </w:p>
        </w:tc>
      </w:tr>
      <w:tr w:rsidR="001B433A" w:rsidRPr="001E4EEA">
        <w:tblPrEx>
          <w:tblBorders>
            <w:insideH w:val="single" w:sz="4" w:space="0" w:color="auto"/>
            <w:insideV w:val="single" w:sz="4" w:space="0" w:color="auto"/>
          </w:tblBorders>
        </w:tblPrEx>
        <w:trPr>
          <w:gridAfter w:val="1"/>
          <w:wAfter w:w="25" w:type="dxa"/>
          <w:trHeight w:val="565"/>
          <w:jc w:val="center"/>
        </w:trPr>
        <w:tc>
          <w:tcPr>
            <w:tcW w:w="9357" w:type="dxa"/>
            <w:gridSpan w:val="8"/>
            <w:vAlign w:val="center"/>
          </w:tcPr>
          <w:p w:rsidR="001B433A" w:rsidRPr="001E4EEA" w:rsidRDefault="00510CB1">
            <w:pPr>
              <w:spacing w:line="320" w:lineRule="exact"/>
              <w:ind w:firstLineChars="100" w:firstLine="241"/>
              <w:jc w:val="center"/>
              <w:rPr>
                <w:bCs/>
                <w:sz w:val="24"/>
              </w:rPr>
            </w:pPr>
            <w:r w:rsidRPr="001E4EEA">
              <w:rPr>
                <w:b/>
                <w:bCs/>
                <w:sz w:val="24"/>
              </w:rPr>
              <w:lastRenderedPageBreak/>
              <w:t>学科方向</w:t>
            </w:r>
            <w:r w:rsidRPr="001E4EEA">
              <w:rPr>
                <w:b/>
                <w:bCs/>
                <w:sz w:val="24"/>
              </w:rPr>
              <w:t>1</w:t>
            </w:r>
            <w:r w:rsidRPr="001E4EEA">
              <w:rPr>
                <w:b/>
                <w:bCs/>
                <w:sz w:val="24"/>
              </w:rPr>
              <w:t>名称：</w:t>
            </w:r>
            <w:r w:rsidRPr="001E4EEA">
              <w:rPr>
                <w:rFonts w:hint="eastAsia"/>
                <w:b/>
                <w:bCs/>
                <w:sz w:val="24"/>
              </w:rPr>
              <w:t>微分方程数值方法及应用</w:t>
            </w:r>
          </w:p>
        </w:tc>
      </w:tr>
      <w:tr w:rsidR="001B433A" w:rsidRPr="001E4EEA">
        <w:tblPrEx>
          <w:tblBorders>
            <w:insideH w:val="single" w:sz="4" w:space="0" w:color="auto"/>
            <w:insideV w:val="single" w:sz="4" w:space="0" w:color="auto"/>
          </w:tblBorders>
        </w:tblPrEx>
        <w:trPr>
          <w:gridAfter w:val="1"/>
          <w:wAfter w:w="25" w:type="dxa"/>
          <w:trHeight w:val="565"/>
          <w:jc w:val="center"/>
        </w:trPr>
        <w:tc>
          <w:tcPr>
            <w:tcW w:w="1481" w:type="dxa"/>
            <w:gridSpan w:val="2"/>
            <w:vMerge w:val="restart"/>
            <w:shd w:val="clear" w:color="auto" w:fill="auto"/>
            <w:vAlign w:val="center"/>
          </w:tcPr>
          <w:p w:rsidR="001B433A" w:rsidRPr="001E4EEA" w:rsidRDefault="00510CB1">
            <w:pPr>
              <w:snapToGrid w:val="0"/>
              <w:jc w:val="center"/>
              <w:rPr>
                <w:sz w:val="24"/>
              </w:rPr>
            </w:pPr>
            <w:r w:rsidRPr="001E4EEA">
              <w:rPr>
                <w:sz w:val="24"/>
              </w:rPr>
              <w:t>目前从事</w:t>
            </w:r>
          </w:p>
          <w:p w:rsidR="001B433A" w:rsidRPr="001E4EEA" w:rsidRDefault="00510CB1">
            <w:pPr>
              <w:snapToGrid w:val="0"/>
              <w:jc w:val="center"/>
              <w:rPr>
                <w:sz w:val="24"/>
              </w:rPr>
            </w:pPr>
            <w:r w:rsidRPr="001E4EEA">
              <w:rPr>
                <w:sz w:val="24"/>
              </w:rPr>
              <w:t>本方向的</w:t>
            </w:r>
          </w:p>
          <w:p w:rsidR="001B433A" w:rsidRPr="001E4EEA" w:rsidRDefault="00510CB1">
            <w:pPr>
              <w:snapToGrid w:val="0"/>
              <w:jc w:val="center"/>
              <w:rPr>
                <w:sz w:val="24"/>
              </w:rPr>
            </w:pPr>
            <w:r w:rsidRPr="001E4EEA">
              <w:rPr>
                <w:sz w:val="24"/>
              </w:rPr>
              <w:t>研究人员</w:t>
            </w:r>
          </w:p>
        </w:tc>
        <w:tc>
          <w:tcPr>
            <w:tcW w:w="3623" w:type="dxa"/>
            <w:gridSpan w:val="3"/>
            <w:shd w:val="clear" w:color="auto" w:fill="auto"/>
            <w:vAlign w:val="center"/>
          </w:tcPr>
          <w:p w:rsidR="001B433A" w:rsidRPr="001E4EEA" w:rsidRDefault="00510CB1">
            <w:pPr>
              <w:snapToGrid w:val="0"/>
              <w:jc w:val="center"/>
              <w:rPr>
                <w:sz w:val="24"/>
              </w:rPr>
            </w:pPr>
            <w:r w:rsidRPr="001E4EEA">
              <w:rPr>
                <w:rFonts w:hint="eastAsia"/>
                <w:sz w:val="24"/>
              </w:rPr>
              <w:t>学科</w:t>
            </w:r>
            <w:r w:rsidRPr="001E4EEA">
              <w:rPr>
                <w:sz w:val="24"/>
              </w:rPr>
              <w:t>带头人及主要骨干姓名</w:t>
            </w:r>
          </w:p>
        </w:tc>
        <w:tc>
          <w:tcPr>
            <w:tcW w:w="1313" w:type="dxa"/>
            <w:shd w:val="clear" w:color="auto" w:fill="auto"/>
            <w:vAlign w:val="center"/>
          </w:tcPr>
          <w:p w:rsidR="001B433A" w:rsidRPr="001E4EEA" w:rsidRDefault="00510CB1">
            <w:pPr>
              <w:snapToGrid w:val="0"/>
              <w:jc w:val="center"/>
              <w:rPr>
                <w:sz w:val="24"/>
              </w:rPr>
            </w:pPr>
            <w:r w:rsidRPr="001E4EEA">
              <w:rPr>
                <w:sz w:val="24"/>
              </w:rPr>
              <w:t>高级职称人数</w:t>
            </w:r>
          </w:p>
        </w:tc>
        <w:tc>
          <w:tcPr>
            <w:tcW w:w="1123" w:type="dxa"/>
            <w:shd w:val="clear" w:color="auto" w:fill="auto"/>
            <w:vAlign w:val="center"/>
          </w:tcPr>
          <w:p w:rsidR="001B433A" w:rsidRPr="001E4EEA" w:rsidRDefault="00510CB1">
            <w:pPr>
              <w:snapToGrid w:val="0"/>
              <w:jc w:val="center"/>
              <w:rPr>
                <w:sz w:val="24"/>
              </w:rPr>
            </w:pPr>
            <w:r w:rsidRPr="001E4EEA">
              <w:rPr>
                <w:sz w:val="24"/>
              </w:rPr>
              <w:t>副高职称人数</w:t>
            </w:r>
          </w:p>
        </w:tc>
        <w:tc>
          <w:tcPr>
            <w:tcW w:w="1817" w:type="dxa"/>
            <w:shd w:val="clear" w:color="auto" w:fill="auto"/>
            <w:vAlign w:val="center"/>
          </w:tcPr>
          <w:p w:rsidR="001B433A" w:rsidRPr="001E4EEA" w:rsidRDefault="00510CB1">
            <w:pPr>
              <w:snapToGrid w:val="0"/>
              <w:jc w:val="center"/>
              <w:rPr>
                <w:sz w:val="24"/>
              </w:rPr>
            </w:pPr>
            <w:r w:rsidRPr="001E4EEA">
              <w:rPr>
                <w:sz w:val="24"/>
              </w:rPr>
              <w:t>拥有博士学位人数</w:t>
            </w:r>
          </w:p>
        </w:tc>
      </w:tr>
      <w:tr w:rsidR="001B433A" w:rsidRPr="001E4EEA">
        <w:tblPrEx>
          <w:tblBorders>
            <w:insideH w:val="single" w:sz="4" w:space="0" w:color="auto"/>
            <w:insideV w:val="single" w:sz="4" w:space="0" w:color="auto"/>
          </w:tblBorders>
        </w:tblPrEx>
        <w:trPr>
          <w:gridAfter w:val="1"/>
          <w:wAfter w:w="25" w:type="dxa"/>
          <w:trHeight w:val="499"/>
          <w:jc w:val="center"/>
        </w:trPr>
        <w:tc>
          <w:tcPr>
            <w:tcW w:w="1481" w:type="dxa"/>
            <w:gridSpan w:val="2"/>
            <w:vMerge/>
            <w:shd w:val="clear" w:color="auto" w:fill="auto"/>
            <w:vAlign w:val="center"/>
          </w:tcPr>
          <w:p w:rsidR="001B433A" w:rsidRPr="001E4EEA" w:rsidRDefault="001B433A">
            <w:pPr>
              <w:snapToGrid w:val="0"/>
              <w:jc w:val="center"/>
              <w:rPr>
                <w:sz w:val="24"/>
              </w:rPr>
            </w:pPr>
          </w:p>
        </w:tc>
        <w:tc>
          <w:tcPr>
            <w:tcW w:w="1207"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黄云清</w:t>
            </w:r>
          </w:p>
        </w:tc>
        <w:tc>
          <w:tcPr>
            <w:tcW w:w="1208"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肖爱国</w:t>
            </w:r>
          </w:p>
        </w:tc>
        <w:tc>
          <w:tcPr>
            <w:tcW w:w="1208"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文立平</w:t>
            </w:r>
          </w:p>
        </w:tc>
        <w:tc>
          <w:tcPr>
            <w:tcW w:w="1313" w:type="dxa"/>
            <w:shd w:val="clear" w:color="auto" w:fill="auto"/>
            <w:vAlign w:val="center"/>
          </w:tcPr>
          <w:p w:rsidR="001B433A" w:rsidRPr="001E4EEA" w:rsidRDefault="001D41AD">
            <w:pPr>
              <w:snapToGrid w:val="0"/>
              <w:jc w:val="center"/>
              <w:rPr>
                <w:rFonts w:eastAsiaTheme="minorEastAsia"/>
                <w:b/>
                <w:color w:val="000000" w:themeColor="text1"/>
                <w:sz w:val="24"/>
                <w:szCs w:val="22"/>
              </w:rPr>
            </w:pPr>
            <w:r>
              <w:rPr>
                <w:rFonts w:eastAsiaTheme="minorEastAsia" w:hint="eastAsia"/>
                <w:b/>
                <w:color w:val="000000" w:themeColor="text1"/>
                <w:sz w:val="24"/>
                <w:szCs w:val="22"/>
              </w:rPr>
              <w:t>13</w:t>
            </w:r>
          </w:p>
        </w:tc>
        <w:tc>
          <w:tcPr>
            <w:tcW w:w="1123"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6</w:t>
            </w:r>
          </w:p>
        </w:tc>
        <w:tc>
          <w:tcPr>
            <w:tcW w:w="1817"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18</w:t>
            </w:r>
          </w:p>
        </w:tc>
      </w:tr>
      <w:tr w:rsidR="001B433A" w:rsidRPr="001E4EEA">
        <w:tblPrEx>
          <w:tblBorders>
            <w:insideH w:val="single" w:sz="4" w:space="0" w:color="auto"/>
            <w:insideV w:val="single" w:sz="4" w:space="0" w:color="auto"/>
          </w:tblBorders>
        </w:tblPrEx>
        <w:trPr>
          <w:gridAfter w:val="1"/>
          <w:wAfter w:w="25" w:type="dxa"/>
          <w:trHeight w:val="5818"/>
          <w:jc w:val="center"/>
        </w:trPr>
        <w:tc>
          <w:tcPr>
            <w:tcW w:w="9357" w:type="dxa"/>
            <w:gridSpan w:val="8"/>
          </w:tcPr>
          <w:p w:rsidR="001B433A" w:rsidRPr="001E4EEA" w:rsidRDefault="00510CB1">
            <w:pPr>
              <w:numPr>
                <w:ilvl w:val="0"/>
                <w:numId w:val="1"/>
              </w:numPr>
              <w:snapToGrid w:val="0"/>
              <w:rPr>
                <w:sz w:val="24"/>
              </w:rPr>
            </w:pPr>
            <w:r w:rsidRPr="001E4EEA">
              <w:rPr>
                <w:sz w:val="24"/>
              </w:rPr>
              <w:t>建设期内，本方向研究人员所做工作的主要内容、特色和取得的主要突破</w:t>
            </w:r>
          </w:p>
          <w:p w:rsidR="001B433A" w:rsidRPr="001E4EEA" w:rsidRDefault="00510CB1">
            <w:pPr>
              <w:adjustRightInd w:val="0"/>
              <w:snapToGrid w:val="0"/>
              <w:spacing w:line="360" w:lineRule="exact"/>
              <w:ind w:firstLineChars="200" w:firstLine="400"/>
              <w:rPr>
                <w:sz w:val="20"/>
                <w:szCs w:val="20"/>
              </w:rPr>
            </w:pPr>
            <w:r w:rsidRPr="001E4EEA">
              <w:rPr>
                <w:rFonts w:hint="eastAsia"/>
                <w:sz w:val="20"/>
                <w:szCs w:val="20"/>
              </w:rPr>
              <w:t xml:space="preserve">(1). </w:t>
            </w:r>
            <w:r w:rsidRPr="001E4EEA">
              <w:rPr>
                <w:rFonts w:hint="eastAsia"/>
                <w:sz w:val="20"/>
                <w:szCs w:val="20"/>
              </w:rPr>
              <w:t>提出了通过局部求解和近似解磨光等手段构造渐近准确的误差估计指示子的方法，设计了网格加密与移动相结合的自适应策略和高质量网格生成快速算法。针对</w:t>
            </w:r>
            <w:r w:rsidRPr="001E4EEA">
              <w:rPr>
                <w:rFonts w:hint="eastAsia"/>
                <w:sz w:val="20"/>
                <w:szCs w:val="20"/>
              </w:rPr>
              <w:t>CVTs</w:t>
            </w:r>
            <w:r w:rsidRPr="001E4EEA">
              <w:rPr>
                <w:rFonts w:hint="eastAsia"/>
                <w:sz w:val="20"/>
                <w:szCs w:val="20"/>
              </w:rPr>
              <w:t>的快速计算，设计了一个新的预条件子，该预条件子是对称正定的，且易于组装，可以有效加速</w:t>
            </w:r>
            <w:r w:rsidRPr="001E4EEA">
              <w:rPr>
                <w:rFonts w:hint="eastAsia"/>
                <w:sz w:val="20"/>
                <w:szCs w:val="20"/>
              </w:rPr>
              <w:t>CVTs</w:t>
            </w:r>
            <w:r w:rsidRPr="001E4EEA">
              <w:rPr>
                <w:rFonts w:hint="eastAsia"/>
                <w:sz w:val="20"/>
                <w:szCs w:val="20"/>
              </w:rPr>
              <w:t>的计算过程，实验表明加速后的算法有几乎线性的复杂度。针对曲面三角形网格的</w:t>
            </w:r>
            <w:r w:rsidRPr="001E4EEA">
              <w:rPr>
                <w:rFonts w:hint="eastAsia"/>
                <w:sz w:val="20"/>
                <w:szCs w:val="20"/>
              </w:rPr>
              <w:t>CVT</w:t>
            </w:r>
            <w:r w:rsidRPr="001E4EEA">
              <w:rPr>
                <w:rFonts w:hint="eastAsia"/>
                <w:sz w:val="20"/>
                <w:szCs w:val="20"/>
              </w:rPr>
              <w:t>优化问题，设计了一个足够光滑且能反映曲面曲率变化的密度函数，可以有效改善曲面三角形网格的质量和对曲面的逼近精度。针对二维椭圆界面问题中出现的复杂界面，给合二分法自适应算法和</w:t>
            </w:r>
            <w:proofErr w:type="spellStart"/>
            <w:r w:rsidRPr="001E4EEA">
              <w:rPr>
                <w:rFonts w:hint="eastAsia"/>
                <w:sz w:val="20"/>
                <w:szCs w:val="20"/>
              </w:rPr>
              <w:t>Borgers</w:t>
            </w:r>
            <w:proofErr w:type="spellEnd"/>
            <w:r w:rsidRPr="001E4EEA">
              <w:rPr>
                <w:rFonts w:hint="eastAsia"/>
                <w:sz w:val="20"/>
                <w:szCs w:val="20"/>
              </w:rPr>
              <w:t>算法，设计了新的自适应界面拟合网格生成算法，可以快速自适应地生成质量较好的界面拟合网格。</w:t>
            </w:r>
          </w:p>
          <w:p w:rsidR="001B433A" w:rsidRPr="001E4EEA" w:rsidRDefault="00510CB1">
            <w:pPr>
              <w:adjustRightInd w:val="0"/>
              <w:snapToGrid w:val="0"/>
              <w:spacing w:line="360" w:lineRule="exact"/>
              <w:ind w:firstLineChars="200" w:firstLine="400"/>
              <w:rPr>
                <w:sz w:val="20"/>
                <w:szCs w:val="20"/>
              </w:rPr>
            </w:pPr>
            <w:r w:rsidRPr="001E4EEA">
              <w:rPr>
                <w:rFonts w:hint="eastAsia"/>
                <w:sz w:val="20"/>
                <w:szCs w:val="20"/>
              </w:rPr>
              <w:t xml:space="preserve">(2). </w:t>
            </w:r>
            <w:r w:rsidRPr="001E4EEA">
              <w:rPr>
                <w:rFonts w:hint="eastAsia"/>
                <w:sz w:val="20"/>
                <w:szCs w:val="20"/>
              </w:rPr>
              <w:t>系统地研究了超介质中电磁场的时域有限元方法，包括冷等离子体、</w:t>
            </w:r>
            <w:proofErr w:type="spellStart"/>
            <w:r w:rsidRPr="001E4EEA">
              <w:rPr>
                <w:rFonts w:hint="eastAsia"/>
                <w:sz w:val="20"/>
                <w:szCs w:val="20"/>
              </w:rPr>
              <w:t>cole-cole</w:t>
            </w:r>
            <w:proofErr w:type="spellEnd"/>
            <w:r w:rsidRPr="001E4EEA">
              <w:rPr>
                <w:rFonts w:hint="eastAsia"/>
                <w:sz w:val="20"/>
                <w:szCs w:val="20"/>
              </w:rPr>
              <w:t>介质、离子体</w:t>
            </w:r>
            <w:r w:rsidRPr="001E4EEA">
              <w:rPr>
                <w:rFonts w:hint="eastAsia"/>
                <w:sz w:val="20"/>
                <w:szCs w:val="20"/>
              </w:rPr>
              <w:t>-</w:t>
            </w:r>
            <w:r w:rsidRPr="001E4EEA">
              <w:rPr>
                <w:rFonts w:hint="eastAsia"/>
                <w:sz w:val="20"/>
                <w:szCs w:val="20"/>
              </w:rPr>
              <w:t>洛伦兹、双负介质等模型的有限元方法，及相关数学理论；系统研究了电磁波隐身的有限元方法，特别是建立了时域电磁波隐身的数学模型，分析了其适定性，并将之应用于地毯式电磁波隐身的模拟，从而用数值的方法验证了利用基于简化参数的自然材料实现电磁波隐身的可行性。</w:t>
            </w:r>
          </w:p>
          <w:p w:rsidR="001B433A" w:rsidRPr="001E4EEA" w:rsidRDefault="00510CB1">
            <w:pPr>
              <w:adjustRightInd w:val="0"/>
              <w:snapToGrid w:val="0"/>
              <w:spacing w:line="360" w:lineRule="exact"/>
              <w:ind w:firstLineChars="200" w:firstLine="400"/>
              <w:rPr>
                <w:sz w:val="24"/>
              </w:rPr>
            </w:pPr>
            <w:r w:rsidRPr="001E4EEA">
              <w:rPr>
                <w:rFonts w:hint="eastAsia"/>
                <w:sz w:val="20"/>
                <w:szCs w:val="20"/>
              </w:rPr>
              <w:t xml:space="preserve">(3). </w:t>
            </w:r>
            <w:r w:rsidRPr="001E4EEA">
              <w:rPr>
                <w:rFonts w:hint="eastAsia"/>
                <w:sz w:val="20"/>
                <w:szCs w:val="20"/>
              </w:rPr>
              <w:t>针对椭圆型</w:t>
            </w:r>
            <w:r w:rsidRPr="001E4EEA">
              <w:rPr>
                <w:rFonts w:hint="eastAsia"/>
                <w:sz w:val="20"/>
                <w:szCs w:val="20"/>
              </w:rPr>
              <w:t xml:space="preserve">Maxwell </w:t>
            </w:r>
            <w:r w:rsidRPr="001E4EEA">
              <w:rPr>
                <w:rFonts w:hint="eastAsia"/>
                <w:sz w:val="20"/>
                <w:szCs w:val="20"/>
              </w:rPr>
              <w:t>特征值问题，引入了满足特定正交性的迭代初值函数，与已有特征值问题的两网格法相比，很好地解决了在相应的棱有限元空间中没有紧性的问题。针对不定</w:t>
            </w:r>
            <w:r w:rsidRPr="001E4EEA">
              <w:rPr>
                <w:rFonts w:hint="eastAsia"/>
                <w:sz w:val="20"/>
                <w:szCs w:val="20"/>
              </w:rPr>
              <w:t xml:space="preserve">Maxwell </w:t>
            </w:r>
            <w:r w:rsidRPr="001E4EEA">
              <w:rPr>
                <w:rFonts w:hint="eastAsia"/>
                <w:sz w:val="20"/>
                <w:szCs w:val="20"/>
              </w:rPr>
              <w:t>方程组，构造了一种“特殊”的粗网格空间，设计了一种两水平加性预条件子，并证明了预条件系统条件数的一致有界性。</w:t>
            </w:r>
          </w:p>
        </w:tc>
      </w:tr>
      <w:tr w:rsidR="001B433A" w:rsidRPr="001E4EEA">
        <w:tblPrEx>
          <w:tblBorders>
            <w:insideH w:val="single" w:sz="4" w:space="0" w:color="auto"/>
            <w:insideV w:val="single" w:sz="4" w:space="0" w:color="auto"/>
          </w:tblBorders>
        </w:tblPrEx>
        <w:trPr>
          <w:gridAfter w:val="1"/>
          <w:wAfter w:w="25" w:type="dxa"/>
          <w:trHeight w:val="2400"/>
          <w:jc w:val="center"/>
        </w:trPr>
        <w:tc>
          <w:tcPr>
            <w:tcW w:w="9357" w:type="dxa"/>
            <w:gridSpan w:val="8"/>
          </w:tcPr>
          <w:p w:rsidR="001B433A" w:rsidRPr="001E4EEA" w:rsidRDefault="00510CB1">
            <w:pPr>
              <w:numPr>
                <w:ilvl w:val="0"/>
                <w:numId w:val="1"/>
              </w:numPr>
              <w:snapToGrid w:val="0"/>
              <w:rPr>
                <w:sz w:val="24"/>
              </w:rPr>
            </w:pPr>
            <w:r w:rsidRPr="001E4EEA">
              <w:rPr>
                <w:sz w:val="24"/>
              </w:rPr>
              <w:t>学科带头人简介（政治素养</w:t>
            </w:r>
            <w:r w:rsidRPr="001E4EEA">
              <w:rPr>
                <w:rFonts w:hint="eastAsia"/>
                <w:sz w:val="24"/>
              </w:rPr>
              <w:t>、</w:t>
            </w:r>
            <w:r w:rsidRPr="001E4EEA">
              <w:rPr>
                <w:sz w:val="24"/>
              </w:rPr>
              <w:t>师德师风</w:t>
            </w:r>
            <w:r w:rsidRPr="001E4EEA">
              <w:rPr>
                <w:rFonts w:hint="eastAsia"/>
                <w:sz w:val="24"/>
              </w:rPr>
              <w:t>、</w:t>
            </w:r>
            <w:r w:rsidRPr="001E4EEA">
              <w:rPr>
                <w:sz w:val="24"/>
              </w:rPr>
              <w:t>代表性成果、承担科研项目等）</w:t>
            </w:r>
          </w:p>
          <w:p w:rsidR="001B433A" w:rsidRPr="001E4EEA" w:rsidRDefault="00510CB1">
            <w:pPr>
              <w:adjustRightInd w:val="0"/>
              <w:snapToGrid w:val="0"/>
              <w:spacing w:line="360" w:lineRule="exact"/>
              <w:ind w:firstLineChars="200" w:firstLine="400"/>
              <w:rPr>
                <w:sz w:val="24"/>
              </w:rPr>
            </w:pPr>
            <w:r w:rsidRPr="001E4EEA">
              <w:rPr>
                <w:rFonts w:hint="eastAsia"/>
                <w:sz w:val="20"/>
                <w:szCs w:val="20"/>
              </w:rPr>
              <w:t>黄云清，二级教授、博士生导师、</w:t>
            </w:r>
            <w:r w:rsidRPr="001E4EEA">
              <w:rPr>
                <w:sz w:val="20"/>
                <w:szCs w:val="20"/>
              </w:rPr>
              <w:t>国家杰出青年基金获得者、国家首批</w:t>
            </w:r>
            <w:r w:rsidRPr="001E4EEA">
              <w:rPr>
                <w:sz w:val="20"/>
                <w:szCs w:val="20"/>
              </w:rPr>
              <w:t>“</w:t>
            </w:r>
            <w:r w:rsidRPr="001E4EEA">
              <w:rPr>
                <w:sz w:val="20"/>
                <w:szCs w:val="20"/>
              </w:rPr>
              <w:t>万人计划</w:t>
            </w:r>
            <w:r w:rsidRPr="001E4EEA">
              <w:rPr>
                <w:sz w:val="20"/>
                <w:szCs w:val="20"/>
              </w:rPr>
              <w:t>”</w:t>
            </w:r>
            <w:r w:rsidRPr="001E4EEA">
              <w:rPr>
                <w:sz w:val="20"/>
                <w:szCs w:val="20"/>
              </w:rPr>
              <w:t>百千万工程领军人才、教育部跨世纪人才计划人选、享受国务院颁发的政府特殊津贴、湖南省科技领军人才。兼任教育部高校数学类专业教指委副主任，教育部科技委第五、六届数理学部委员，中国工业与应用数学学会副理事长，中国计算数学学会第七、八届理事会副理事长，湖南省数学会理事长；创办数学</w:t>
            </w:r>
            <w:r w:rsidRPr="001E4EEA">
              <w:rPr>
                <w:sz w:val="20"/>
                <w:szCs w:val="20"/>
              </w:rPr>
              <w:t>SCI</w:t>
            </w:r>
            <w:r w:rsidRPr="001E4EEA">
              <w:rPr>
                <w:sz w:val="20"/>
                <w:szCs w:val="20"/>
              </w:rPr>
              <w:t>期刊《</w:t>
            </w:r>
            <w:r w:rsidRPr="001E4EEA">
              <w:rPr>
                <w:sz w:val="20"/>
                <w:szCs w:val="20"/>
              </w:rPr>
              <w:t>Advances in Applied Mathematics and Mechanics</w:t>
            </w:r>
            <w:r w:rsidRPr="001E4EEA">
              <w:rPr>
                <w:sz w:val="20"/>
                <w:szCs w:val="20"/>
              </w:rPr>
              <w:t>》并担任主编。</w:t>
            </w:r>
            <w:r w:rsidRPr="001E4EEA">
              <w:rPr>
                <w:rFonts w:hint="eastAsia"/>
                <w:sz w:val="20"/>
                <w:szCs w:val="20"/>
              </w:rPr>
              <w:t>现任湘潭大学党委书记，能够模范带头参与各种政治学习活动，并联系切身实际不断反思自己，在实践中不断提升自己的政治素养。为人师表，作风正派，堪为其他老师学习的榜样。</w:t>
            </w:r>
            <w:r w:rsidRPr="001E4EEA">
              <w:rPr>
                <w:sz w:val="20"/>
                <w:szCs w:val="20"/>
              </w:rPr>
              <w:t>长期从事微分方程数值解及其软件方面的研究工作，在有限元高精度理论与应用、多层网格法等领域做出了突出成绩，得到了国内外同行学者的高度评价，并且将理论成果成功地应用于生产实践，获得了很好的社会与经济效益。主持国家杰出青年科学基金、国家自然科学基金重点项目、国家自然科学基金重大研究计划重点支持项目、中德科学基金国际合作研究项目、国家攀登计划子项目、国家</w:t>
            </w:r>
            <w:r w:rsidRPr="001E4EEA">
              <w:rPr>
                <w:sz w:val="20"/>
                <w:szCs w:val="20"/>
              </w:rPr>
              <w:t>973</w:t>
            </w:r>
            <w:r w:rsidRPr="001E4EEA">
              <w:rPr>
                <w:sz w:val="20"/>
                <w:szCs w:val="20"/>
              </w:rPr>
              <w:t>计划子项目、国家教委资助优秀年轻教师基金项目、国防科技重点实验室项目、教育部骨干教师基金项目等</w:t>
            </w:r>
            <w:r w:rsidRPr="001E4EEA">
              <w:rPr>
                <w:sz w:val="20"/>
                <w:szCs w:val="20"/>
              </w:rPr>
              <w:t>20</w:t>
            </w:r>
            <w:r w:rsidRPr="001E4EEA">
              <w:rPr>
                <w:sz w:val="20"/>
                <w:szCs w:val="20"/>
              </w:rPr>
              <w:t>余项。获得湖南省自然科学一等奖、教育部自然科学奖一等奖、</w:t>
            </w:r>
            <w:r w:rsidRPr="001E4EEA">
              <w:rPr>
                <w:sz w:val="20"/>
                <w:szCs w:val="20"/>
              </w:rPr>
              <w:t>“</w:t>
            </w:r>
            <w:r w:rsidRPr="001E4EEA">
              <w:rPr>
                <w:sz w:val="20"/>
                <w:szCs w:val="20"/>
              </w:rPr>
              <w:t>冯康科学计算奖</w:t>
            </w:r>
            <w:r w:rsidRPr="001E4EEA">
              <w:rPr>
                <w:sz w:val="20"/>
                <w:szCs w:val="20"/>
              </w:rPr>
              <w:t>”</w:t>
            </w:r>
            <w:r w:rsidRPr="001E4EEA">
              <w:rPr>
                <w:sz w:val="20"/>
                <w:szCs w:val="20"/>
              </w:rPr>
              <w:t>等科研奖励。出版专著</w:t>
            </w:r>
            <w:r w:rsidRPr="001E4EEA">
              <w:rPr>
                <w:sz w:val="20"/>
                <w:szCs w:val="20"/>
              </w:rPr>
              <w:t>2</w:t>
            </w:r>
            <w:r w:rsidRPr="001E4EEA">
              <w:rPr>
                <w:sz w:val="20"/>
                <w:szCs w:val="20"/>
              </w:rPr>
              <w:t>部，在</w:t>
            </w:r>
            <w:r w:rsidRPr="001E4EEA">
              <w:rPr>
                <w:sz w:val="20"/>
                <w:szCs w:val="20"/>
              </w:rPr>
              <w:t xml:space="preserve">SIAM. J. </w:t>
            </w:r>
            <w:proofErr w:type="spellStart"/>
            <w:r w:rsidRPr="001E4EEA">
              <w:rPr>
                <w:sz w:val="20"/>
                <w:szCs w:val="20"/>
              </w:rPr>
              <w:t>Numer</w:t>
            </w:r>
            <w:proofErr w:type="spellEnd"/>
            <w:r w:rsidRPr="001E4EEA">
              <w:rPr>
                <w:sz w:val="20"/>
                <w:szCs w:val="20"/>
              </w:rPr>
              <w:t>. Anal</w:t>
            </w:r>
            <w:r w:rsidRPr="001E4EEA">
              <w:rPr>
                <w:rFonts w:hint="eastAsia"/>
                <w:sz w:val="20"/>
                <w:szCs w:val="20"/>
              </w:rPr>
              <w:t>、</w:t>
            </w:r>
            <w:r w:rsidRPr="001E4EEA">
              <w:rPr>
                <w:sz w:val="20"/>
                <w:szCs w:val="20"/>
              </w:rPr>
              <w:t xml:space="preserve"> Math. </w:t>
            </w:r>
            <w:proofErr w:type="spellStart"/>
            <w:r w:rsidRPr="001E4EEA">
              <w:rPr>
                <w:sz w:val="20"/>
                <w:szCs w:val="20"/>
              </w:rPr>
              <w:t>Comput</w:t>
            </w:r>
            <w:proofErr w:type="spellEnd"/>
            <w:r w:rsidRPr="001E4EEA">
              <w:rPr>
                <w:sz w:val="20"/>
                <w:szCs w:val="20"/>
              </w:rPr>
              <w:t>等国际计算数学顶级刊物和国内外重要学术刊物发表</w:t>
            </w:r>
            <w:r w:rsidRPr="001E4EEA">
              <w:rPr>
                <w:sz w:val="20"/>
                <w:szCs w:val="20"/>
              </w:rPr>
              <w:t>SCI</w:t>
            </w:r>
            <w:r w:rsidRPr="001E4EEA">
              <w:rPr>
                <w:sz w:val="20"/>
                <w:szCs w:val="20"/>
              </w:rPr>
              <w:t>论文</w:t>
            </w:r>
            <w:r w:rsidRPr="001E4EEA">
              <w:rPr>
                <w:sz w:val="20"/>
                <w:szCs w:val="20"/>
              </w:rPr>
              <w:t>100</w:t>
            </w:r>
            <w:r w:rsidRPr="001E4EEA">
              <w:rPr>
                <w:sz w:val="20"/>
                <w:szCs w:val="20"/>
              </w:rPr>
              <w:t>余篇，论文引用</w:t>
            </w:r>
            <w:r w:rsidRPr="001E4EEA">
              <w:rPr>
                <w:sz w:val="20"/>
                <w:szCs w:val="20"/>
              </w:rPr>
              <w:t>700</w:t>
            </w:r>
            <w:r w:rsidRPr="001E4EEA">
              <w:rPr>
                <w:sz w:val="20"/>
                <w:szCs w:val="20"/>
              </w:rPr>
              <w:t>余次，其中他引</w:t>
            </w:r>
            <w:r w:rsidRPr="001E4EEA">
              <w:rPr>
                <w:sz w:val="20"/>
                <w:szCs w:val="20"/>
              </w:rPr>
              <w:t>500</w:t>
            </w:r>
            <w:r w:rsidRPr="001E4EEA">
              <w:rPr>
                <w:sz w:val="20"/>
                <w:szCs w:val="20"/>
              </w:rPr>
              <w:t>余次。曾到美国、英国、荷兰、香港等国家和地区的科研院校作学术访问。多次作为特邀代表参加国际学术会议，其中受邀在</w:t>
            </w:r>
            <w:r w:rsidRPr="001E4EEA">
              <w:rPr>
                <w:sz w:val="20"/>
                <w:szCs w:val="20"/>
              </w:rPr>
              <w:t>2019</w:t>
            </w:r>
            <w:r w:rsidRPr="001E4EEA">
              <w:rPr>
                <w:sz w:val="20"/>
                <w:szCs w:val="20"/>
              </w:rPr>
              <w:t>年国际工业与应用数学大会上作大会报告。</w:t>
            </w:r>
          </w:p>
        </w:tc>
      </w:tr>
      <w:tr w:rsidR="001B433A" w:rsidRPr="001E4EEA">
        <w:tblPrEx>
          <w:tblBorders>
            <w:insideH w:val="single" w:sz="4" w:space="0" w:color="auto"/>
            <w:insideV w:val="single" w:sz="4" w:space="0" w:color="auto"/>
          </w:tblBorders>
        </w:tblPrEx>
        <w:trPr>
          <w:gridAfter w:val="1"/>
          <w:wAfter w:w="25" w:type="dxa"/>
          <w:trHeight w:val="565"/>
          <w:jc w:val="center"/>
        </w:trPr>
        <w:tc>
          <w:tcPr>
            <w:tcW w:w="9357" w:type="dxa"/>
            <w:gridSpan w:val="8"/>
            <w:vAlign w:val="center"/>
          </w:tcPr>
          <w:p w:rsidR="001B433A" w:rsidRPr="001E4EEA" w:rsidRDefault="00510CB1">
            <w:pPr>
              <w:spacing w:line="320" w:lineRule="exact"/>
              <w:ind w:firstLineChars="100" w:firstLine="241"/>
              <w:jc w:val="center"/>
              <w:rPr>
                <w:bCs/>
                <w:sz w:val="24"/>
              </w:rPr>
            </w:pPr>
            <w:r w:rsidRPr="001E4EEA">
              <w:rPr>
                <w:b/>
                <w:bCs/>
                <w:sz w:val="24"/>
              </w:rPr>
              <w:lastRenderedPageBreak/>
              <w:t>学科方向</w:t>
            </w:r>
            <w:r w:rsidRPr="001E4EEA">
              <w:rPr>
                <w:rFonts w:hint="eastAsia"/>
                <w:b/>
                <w:bCs/>
                <w:sz w:val="24"/>
              </w:rPr>
              <w:t>2</w:t>
            </w:r>
            <w:r w:rsidRPr="001E4EEA">
              <w:rPr>
                <w:b/>
                <w:bCs/>
                <w:sz w:val="24"/>
              </w:rPr>
              <w:t>名称：</w:t>
            </w:r>
            <w:r w:rsidRPr="001E4EEA">
              <w:rPr>
                <w:rFonts w:hint="eastAsia"/>
                <w:b/>
                <w:bCs/>
                <w:sz w:val="24"/>
              </w:rPr>
              <w:t>微分方程理论</w:t>
            </w:r>
          </w:p>
        </w:tc>
      </w:tr>
      <w:tr w:rsidR="001B433A" w:rsidRPr="001E4EEA">
        <w:tblPrEx>
          <w:tblBorders>
            <w:insideH w:val="single" w:sz="4" w:space="0" w:color="auto"/>
            <w:insideV w:val="single" w:sz="4" w:space="0" w:color="auto"/>
          </w:tblBorders>
        </w:tblPrEx>
        <w:trPr>
          <w:gridAfter w:val="1"/>
          <w:wAfter w:w="25" w:type="dxa"/>
          <w:trHeight w:val="565"/>
          <w:jc w:val="center"/>
        </w:trPr>
        <w:tc>
          <w:tcPr>
            <w:tcW w:w="1481" w:type="dxa"/>
            <w:gridSpan w:val="2"/>
            <w:vMerge w:val="restart"/>
            <w:shd w:val="clear" w:color="auto" w:fill="auto"/>
            <w:vAlign w:val="center"/>
          </w:tcPr>
          <w:p w:rsidR="001B433A" w:rsidRPr="001E4EEA" w:rsidRDefault="00510CB1">
            <w:pPr>
              <w:snapToGrid w:val="0"/>
              <w:jc w:val="center"/>
              <w:rPr>
                <w:sz w:val="24"/>
              </w:rPr>
            </w:pPr>
            <w:r w:rsidRPr="001E4EEA">
              <w:rPr>
                <w:sz w:val="24"/>
              </w:rPr>
              <w:t>目前从事</w:t>
            </w:r>
          </w:p>
          <w:p w:rsidR="001B433A" w:rsidRPr="001E4EEA" w:rsidRDefault="00510CB1">
            <w:pPr>
              <w:snapToGrid w:val="0"/>
              <w:jc w:val="center"/>
              <w:rPr>
                <w:sz w:val="24"/>
              </w:rPr>
            </w:pPr>
            <w:r w:rsidRPr="001E4EEA">
              <w:rPr>
                <w:sz w:val="24"/>
              </w:rPr>
              <w:t>本方向的</w:t>
            </w:r>
          </w:p>
          <w:p w:rsidR="001B433A" w:rsidRPr="001E4EEA" w:rsidRDefault="00510CB1">
            <w:pPr>
              <w:snapToGrid w:val="0"/>
              <w:jc w:val="center"/>
              <w:rPr>
                <w:sz w:val="24"/>
              </w:rPr>
            </w:pPr>
            <w:r w:rsidRPr="001E4EEA">
              <w:rPr>
                <w:sz w:val="24"/>
              </w:rPr>
              <w:t>研究人员</w:t>
            </w:r>
          </w:p>
        </w:tc>
        <w:tc>
          <w:tcPr>
            <w:tcW w:w="3623" w:type="dxa"/>
            <w:gridSpan w:val="3"/>
            <w:shd w:val="clear" w:color="auto" w:fill="auto"/>
            <w:vAlign w:val="center"/>
          </w:tcPr>
          <w:p w:rsidR="001B433A" w:rsidRPr="001E4EEA" w:rsidRDefault="00510CB1">
            <w:pPr>
              <w:snapToGrid w:val="0"/>
              <w:jc w:val="center"/>
              <w:rPr>
                <w:sz w:val="24"/>
              </w:rPr>
            </w:pPr>
            <w:r w:rsidRPr="001E4EEA">
              <w:rPr>
                <w:rFonts w:hint="eastAsia"/>
                <w:sz w:val="24"/>
              </w:rPr>
              <w:t>学科</w:t>
            </w:r>
            <w:r w:rsidRPr="001E4EEA">
              <w:rPr>
                <w:sz w:val="24"/>
              </w:rPr>
              <w:t>带头人及主要骨干姓名</w:t>
            </w:r>
          </w:p>
        </w:tc>
        <w:tc>
          <w:tcPr>
            <w:tcW w:w="1313" w:type="dxa"/>
            <w:shd w:val="clear" w:color="auto" w:fill="auto"/>
            <w:vAlign w:val="center"/>
          </w:tcPr>
          <w:p w:rsidR="001B433A" w:rsidRPr="001E4EEA" w:rsidRDefault="00510CB1">
            <w:pPr>
              <w:snapToGrid w:val="0"/>
              <w:jc w:val="center"/>
              <w:rPr>
                <w:sz w:val="24"/>
              </w:rPr>
            </w:pPr>
            <w:r w:rsidRPr="001E4EEA">
              <w:rPr>
                <w:sz w:val="24"/>
              </w:rPr>
              <w:t>高级职称人数</w:t>
            </w:r>
          </w:p>
        </w:tc>
        <w:tc>
          <w:tcPr>
            <w:tcW w:w="1123" w:type="dxa"/>
            <w:shd w:val="clear" w:color="auto" w:fill="auto"/>
            <w:vAlign w:val="center"/>
          </w:tcPr>
          <w:p w:rsidR="001B433A" w:rsidRPr="001E4EEA" w:rsidRDefault="00510CB1">
            <w:pPr>
              <w:snapToGrid w:val="0"/>
              <w:jc w:val="center"/>
              <w:rPr>
                <w:sz w:val="24"/>
              </w:rPr>
            </w:pPr>
            <w:r w:rsidRPr="001E4EEA">
              <w:rPr>
                <w:sz w:val="24"/>
              </w:rPr>
              <w:t>副高职称人数</w:t>
            </w:r>
          </w:p>
        </w:tc>
        <w:tc>
          <w:tcPr>
            <w:tcW w:w="1817" w:type="dxa"/>
            <w:shd w:val="clear" w:color="auto" w:fill="auto"/>
            <w:vAlign w:val="center"/>
          </w:tcPr>
          <w:p w:rsidR="001B433A" w:rsidRPr="001E4EEA" w:rsidRDefault="00510CB1">
            <w:pPr>
              <w:snapToGrid w:val="0"/>
              <w:jc w:val="center"/>
              <w:rPr>
                <w:sz w:val="24"/>
              </w:rPr>
            </w:pPr>
            <w:r w:rsidRPr="001E4EEA">
              <w:rPr>
                <w:sz w:val="24"/>
              </w:rPr>
              <w:t>拥有博士学位人数</w:t>
            </w:r>
          </w:p>
        </w:tc>
      </w:tr>
      <w:tr w:rsidR="001B433A" w:rsidRPr="001E4EEA">
        <w:tblPrEx>
          <w:tblBorders>
            <w:insideH w:val="single" w:sz="4" w:space="0" w:color="auto"/>
            <w:insideV w:val="single" w:sz="4" w:space="0" w:color="auto"/>
          </w:tblBorders>
        </w:tblPrEx>
        <w:trPr>
          <w:gridAfter w:val="1"/>
          <w:wAfter w:w="25" w:type="dxa"/>
          <w:trHeight w:val="565"/>
          <w:jc w:val="center"/>
        </w:trPr>
        <w:tc>
          <w:tcPr>
            <w:tcW w:w="1481" w:type="dxa"/>
            <w:gridSpan w:val="2"/>
            <w:vMerge/>
            <w:shd w:val="clear" w:color="auto" w:fill="auto"/>
            <w:vAlign w:val="center"/>
          </w:tcPr>
          <w:p w:rsidR="001B433A" w:rsidRPr="001E4EEA" w:rsidRDefault="001B433A">
            <w:pPr>
              <w:snapToGrid w:val="0"/>
              <w:jc w:val="center"/>
              <w:rPr>
                <w:sz w:val="24"/>
              </w:rPr>
            </w:pPr>
          </w:p>
        </w:tc>
        <w:tc>
          <w:tcPr>
            <w:tcW w:w="1207"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周勇</w:t>
            </w:r>
          </w:p>
        </w:tc>
        <w:tc>
          <w:tcPr>
            <w:tcW w:w="1208"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肖跃龙</w:t>
            </w:r>
          </w:p>
        </w:tc>
        <w:tc>
          <w:tcPr>
            <w:tcW w:w="1208"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耿世锋</w:t>
            </w:r>
          </w:p>
        </w:tc>
        <w:tc>
          <w:tcPr>
            <w:tcW w:w="1313" w:type="dxa"/>
            <w:shd w:val="clear" w:color="auto" w:fill="auto"/>
            <w:vAlign w:val="center"/>
          </w:tcPr>
          <w:p w:rsidR="001B433A" w:rsidRPr="001E4EEA" w:rsidRDefault="001D41AD">
            <w:pPr>
              <w:snapToGrid w:val="0"/>
              <w:jc w:val="center"/>
              <w:rPr>
                <w:rFonts w:eastAsiaTheme="minorEastAsia"/>
                <w:b/>
                <w:color w:val="000000" w:themeColor="text1"/>
                <w:sz w:val="24"/>
                <w:szCs w:val="22"/>
              </w:rPr>
            </w:pPr>
            <w:r>
              <w:rPr>
                <w:rFonts w:eastAsiaTheme="minorEastAsia" w:hint="eastAsia"/>
                <w:b/>
                <w:color w:val="000000" w:themeColor="text1"/>
                <w:sz w:val="24"/>
                <w:szCs w:val="22"/>
              </w:rPr>
              <w:t>6</w:t>
            </w:r>
          </w:p>
        </w:tc>
        <w:tc>
          <w:tcPr>
            <w:tcW w:w="1123"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3</w:t>
            </w:r>
          </w:p>
        </w:tc>
        <w:tc>
          <w:tcPr>
            <w:tcW w:w="1817"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9</w:t>
            </w:r>
          </w:p>
        </w:tc>
      </w:tr>
      <w:tr w:rsidR="001B433A" w:rsidRPr="001E4EEA">
        <w:tblPrEx>
          <w:tblBorders>
            <w:insideH w:val="single" w:sz="4" w:space="0" w:color="auto"/>
            <w:insideV w:val="single" w:sz="4" w:space="0" w:color="auto"/>
          </w:tblBorders>
        </w:tblPrEx>
        <w:trPr>
          <w:gridAfter w:val="1"/>
          <w:wAfter w:w="25" w:type="dxa"/>
          <w:trHeight w:val="7691"/>
          <w:jc w:val="center"/>
        </w:trPr>
        <w:tc>
          <w:tcPr>
            <w:tcW w:w="9357" w:type="dxa"/>
            <w:gridSpan w:val="8"/>
          </w:tcPr>
          <w:p w:rsidR="001B433A" w:rsidRPr="001E4EEA" w:rsidRDefault="00510CB1">
            <w:pPr>
              <w:numPr>
                <w:ilvl w:val="0"/>
                <w:numId w:val="2"/>
              </w:numPr>
              <w:snapToGrid w:val="0"/>
              <w:rPr>
                <w:sz w:val="24"/>
              </w:rPr>
            </w:pPr>
            <w:r w:rsidRPr="001E4EEA">
              <w:rPr>
                <w:sz w:val="24"/>
              </w:rPr>
              <w:t>建设期内，本方向研究人员所做工作的主要内容、特色和取得的主要突破</w:t>
            </w:r>
          </w:p>
          <w:p w:rsidR="001B433A" w:rsidRPr="001E4EEA" w:rsidRDefault="00510CB1">
            <w:pPr>
              <w:adjustRightInd w:val="0"/>
              <w:snapToGrid w:val="0"/>
              <w:spacing w:line="380" w:lineRule="exact"/>
              <w:ind w:firstLineChars="200" w:firstLine="400"/>
              <w:rPr>
                <w:sz w:val="20"/>
                <w:szCs w:val="20"/>
              </w:rPr>
            </w:pPr>
            <w:r w:rsidRPr="001E4EEA">
              <w:rPr>
                <w:rFonts w:hint="eastAsia"/>
                <w:sz w:val="20"/>
                <w:szCs w:val="20"/>
              </w:rPr>
              <w:t xml:space="preserve">(1). </w:t>
            </w:r>
            <w:r w:rsidRPr="001E4EEA">
              <w:rPr>
                <w:rFonts w:hint="eastAsia"/>
                <w:sz w:val="20"/>
                <w:szCs w:val="20"/>
              </w:rPr>
              <w:t>对分数阶发展方程首次确立了常数变易公式，提出了适度解的适宜定义，该结果解决了分数阶发展方程的适定性研究中最核心和关键的问题，被公认是该研究领域的奠基性工作，得到国际同行大量引用和跟踪研究。进一步，我们研究了分数</w:t>
            </w:r>
            <w:proofErr w:type="spellStart"/>
            <w:r w:rsidRPr="001E4EEA">
              <w:rPr>
                <w:rFonts w:hint="eastAsia"/>
                <w:sz w:val="20"/>
                <w:szCs w:val="20"/>
              </w:rPr>
              <w:t>Navier</w:t>
            </w:r>
            <w:proofErr w:type="spellEnd"/>
            <w:r w:rsidRPr="001E4EEA">
              <w:rPr>
                <w:rFonts w:hint="eastAsia"/>
                <w:sz w:val="20"/>
                <w:szCs w:val="20"/>
              </w:rPr>
              <w:t>-Stokes</w:t>
            </w:r>
            <w:r w:rsidRPr="001E4EEA">
              <w:rPr>
                <w:rFonts w:hint="eastAsia"/>
                <w:sz w:val="20"/>
                <w:szCs w:val="20"/>
              </w:rPr>
              <w:t>方程和分数</w:t>
            </w:r>
            <w:r w:rsidRPr="001E4EEA">
              <w:rPr>
                <w:rFonts w:hint="eastAsia"/>
                <w:sz w:val="20"/>
                <w:szCs w:val="20"/>
              </w:rPr>
              <w:t>Schrodinger</w:t>
            </w:r>
            <w:r w:rsidRPr="001E4EEA">
              <w:rPr>
                <w:rFonts w:hint="eastAsia"/>
                <w:sz w:val="20"/>
                <w:szCs w:val="20"/>
              </w:rPr>
              <w:t>方程解的适定性，以及具几乎扇形算子分数阶发展方程</w:t>
            </w:r>
            <w:r w:rsidRPr="001E4EEA">
              <w:rPr>
                <w:rFonts w:hint="eastAsia"/>
                <w:sz w:val="20"/>
                <w:szCs w:val="20"/>
              </w:rPr>
              <w:t>Cauchy </w:t>
            </w:r>
            <w:r w:rsidRPr="001E4EEA">
              <w:rPr>
                <w:rFonts w:hint="eastAsia"/>
                <w:sz w:val="20"/>
                <w:szCs w:val="20"/>
              </w:rPr>
              <w:t>问题解的存在性和吸引性；</w:t>
            </w:r>
          </w:p>
          <w:p w:rsidR="001B433A" w:rsidRPr="001E4EEA" w:rsidRDefault="00510CB1">
            <w:pPr>
              <w:adjustRightInd w:val="0"/>
              <w:snapToGrid w:val="0"/>
              <w:spacing w:line="380" w:lineRule="exact"/>
              <w:ind w:firstLineChars="200" w:firstLine="400"/>
              <w:rPr>
                <w:sz w:val="20"/>
                <w:szCs w:val="20"/>
              </w:rPr>
            </w:pPr>
            <w:r w:rsidRPr="001E4EEA">
              <w:rPr>
                <w:rFonts w:hint="eastAsia"/>
                <w:sz w:val="20"/>
                <w:szCs w:val="20"/>
              </w:rPr>
              <w:t xml:space="preserve">(2). </w:t>
            </w:r>
            <w:r w:rsidRPr="001E4EEA">
              <w:rPr>
                <w:rFonts w:hint="eastAsia"/>
                <w:sz w:val="20"/>
                <w:szCs w:val="20"/>
              </w:rPr>
              <w:t>率先研究了由时间分数阶偏微分方程描述的分布参数系统的控制问题，涵盖可控性、最优控制的存在性和反馈控制，被评价为分数阶确定性系统最优化理论的重要工作，其中建立的方法已经被工程控制学家应用于分数阶随机系统控制等问题的研究；</w:t>
            </w:r>
          </w:p>
          <w:p w:rsidR="001B433A" w:rsidRPr="001E4EEA" w:rsidRDefault="00510CB1">
            <w:pPr>
              <w:adjustRightInd w:val="0"/>
              <w:snapToGrid w:val="0"/>
              <w:spacing w:line="380" w:lineRule="exact"/>
              <w:ind w:firstLineChars="200" w:firstLine="400"/>
              <w:rPr>
                <w:sz w:val="20"/>
                <w:szCs w:val="20"/>
              </w:rPr>
            </w:pPr>
            <w:r w:rsidRPr="001E4EEA">
              <w:rPr>
                <w:rFonts w:hint="eastAsia"/>
                <w:sz w:val="20"/>
                <w:szCs w:val="20"/>
              </w:rPr>
              <w:t xml:space="preserve">(3). </w:t>
            </w:r>
            <w:r w:rsidRPr="001E4EEA">
              <w:rPr>
                <w:rFonts w:hint="eastAsia"/>
                <w:sz w:val="20"/>
                <w:szCs w:val="20"/>
              </w:rPr>
              <w:t>在统一的框架下，对</w:t>
            </w:r>
            <w:r w:rsidRPr="001E4EEA">
              <w:rPr>
                <w:rFonts w:hint="eastAsia"/>
                <w:sz w:val="20"/>
                <w:szCs w:val="20"/>
              </w:rPr>
              <w:t>p-</w:t>
            </w:r>
            <w:r w:rsidRPr="001E4EEA">
              <w:rPr>
                <w:rFonts w:hint="eastAsia"/>
                <w:sz w:val="20"/>
                <w:szCs w:val="20"/>
              </w:rPr>
              <w:t>型和具有无穷延迟的不连续型分数阶微分方程解的基本理论做了系统的研究，获得了广义解的存在唯一性、解的连续依赖性和解的延拓等结果。特别地，针对分数阶方程提出了新的</w:t>
            </w:r>
            <w:proofErr w:type="spellStart"/>
            <w:r w:rsidRPr="001E4EEA">
              <w:rPr>
                <w:rFonts w:hint="eastAsia"/>
                <w:sz w:val="20"/>
                <w:szCs w:val="20"/>
              </w:rPr>
              <w:t>Caratheodory</w:t>
            </w:r>
            <w:proofErr w:type="spellEnd"/>
            <w:r w:rsidRPr="001E4EEA">
              <w:rPr>
                <w:rFonts w:hint="eastAsia"/>
                <w:sz w:val="20"/>
                <w:szCs w:val="20"/>
              </w:rPr>
              <w:t> </w:t>
            </w:r>
            <w:r w:rsidRPr="001E4EEA">
              <w:rPr>
                <w:rFonts w:hint="eastAsia"/>
                <w:sz w:val="20"/>
                <w:szCs w:val="20"/>
              </w:rPr>
              <w:t>型条件，这是处理分数阶不连续型微分方程的主要难点，这一方法已被国际同行频繁使用；</w:t>
            </w:r>
          </w:p>
          <w:p w:rsidR="001B433A" w:rsidRPr="001E4EEA" w:rsidRDefault="00510CB1">
            <w:pPr>
              <w:adjustRightInd w:val="0"/>
              <w:snapToGrid w:val="0"/>
              <w:spacing w:line="380" w:lineRule="exact"/>
              <w:ind w:firstLineChars="200" w:firstLine="400"/>
              <w:rPr>
                <w:sz w:val="20"/>
                <w:szCs w:val="20"/>
              </w:rPr>
            </w:pPr>
            <w:r w:rsidRPr="001E4EEA">
              <w:rPr>
                <w:rFonts w:hint="eastAsia"/>
                <w:sz w:val="20"/>
                <w:szCs w:val="20"/>
              </w:rPr>
              <w:t xml:space="preserve">(4). </w:t>
            </w:r>
            <w:r w:rsidRPr="001E4EEA">
              <w:rPr>
                <w:rFonts w:hint="eastAsia"/>
                <w:sz w:val="20"/>
                <w:szCs w:val="20"/>
              </w:rPr>
              <w:t>在无界区间上研究了完全非线性时滞发展包含</w:t>
            </w:r>
            <w:r w:rsidRPr="001E4EEA">
              <w:rPr>
                <w:rFonts w:hint="eastAsia"/>
                <w:sz w:val="20"/>
                <w:szCs w:val="20"/>
              </w:rPr>
              <w:t>C^0-</w:t>
            </w:r>
            <w:r w:rsidRPr="001E4EEA">
              <w:rPr>
                <w:rFonts w:hint="eastAsia"/>
                <w:sz w:val="20"/>
                <w:szCs w:val="20"/>
              </w:rPr>
              <w:t>解的存在性和解集的拓扑结构，然后利用解集的拓扑刻画证明了该发展包含在非局部初始条件下整体解的存在性。该结果实质推广了著名数学家</w:t>
            </w:r>
            <w:proofErr w:type="spellStart"/>
            <w:r w:rsidRPr="001E4EEA">
              <w:rPr>
                <w:rFonts w:hint="eastAsia"/>
                <w:sz w:val="20"/>
                <w:szCs w:val="20"/>
              </w:rPr>
              <w:t>I.I.Vrabie</w:t>
            </w:r>
            <w:proofErr w:type="spellEnd"/>
            <w:r w:rsidRPr="001E4EEA">
              <w:rPr>
                <w:rFonts w:hint="eastAsia"/>
                <w:sz w:val="20"/>
                <w:szCs w:val="20"/>
              </w:rPr>
              <w:t>的结果，并解决了该领域十几年来无任何进展的若干难题－无界区域上的非线性发展包含特别是完全非线性发展包含解集的拓扑刻画。</w:t>
            </w:r>
          </w:p>
          <w:p w:rsidR="001B433A" w:rsidRPr="001E4EEA" w:rsidRDefault="00510CB1">
            <w:pPr>
              <w:adjustRightInd w:val="0"/>
              <w:snapToGrid w:val="0"/>
              <w:spacing w:line="380" w:lineRule="exact"/>
              <w:ind w:firstLineChars="200" w:firstLine="400"/>
              <w:rPr>
                <w:szCs w:val="21"/>
              </w:rPr>
            </w:pPr>
            <w:r w:rsidRPr="001E4EEA">
              <w:rPr>
                <w:rFonts w:hint="eastAsia"/>
                <w:sz w:val="20"/>
                <w:szCs w:val="20"/>
              </w:rPr>
              <w:t xml:space="preserve">(5). </w:t>
            </w:r>
            <w:r w:rsidRPr="001E4EEA">
              <w:rPr>
                <w:rFonts w:hint="eastAsia"/>
                <w:sz w:val="20"/>
                <w:szCs w:val="20"/>
              </w:rPr>
              <w:t>在不可压</w:t>
            </w:r>
            <w:proofErr w:type="spellStart"/>
            <w:r w:rsidRPr="001E4EEA">
              <w:rPr>
                <w:rFonts w:hint="eastAsia"/>
                <w:sz w:val="20"/>
                <w:szCs w:val="20"/>
              </w:rPr>
              <w:t>Navier</w:t>
            </w:r>
            <w:proofErr w:type="spellEnd"/>
            <w:r w:rsidRPr="001E4EEA">
              <w:rPr>
                <w:rFonts w:hint="eastAsia"/>
                <w:sz w:val="20"/>
                <w:szCs w:val="20"/>
              </w:rPr>
              <w:t>-Stokes </w:t>
            </w:r>
            <w:r w:rsidRPr="001E4EEA">
              <w:rPr>
                <w:rFonts w:hint="eastAsia"/>
                <w:sz w:val="20"/>
                <w:szCs w:val="20"/>
              </w:rPr>
              <w:t>方程及相关不可压流体力学系统的粘性消失极限问题方面，得到一系列原创性成果。就</w:t>
            </w:r>
            <w:r w:rsidRPr="001E4EEA">
              <w:rPr>
                <w:rFonts w:hint="eastAsia"/>
                <w:sz w:val="20"/>
                <w:szCs w:val="20"/>
              </w:rPr>
              <w:t>3D </w:t>
            </w:r>
            <w:r w:rsidRPr="001E4EEA">
              <w:rPr>
                <w:rFonts w:hint="eastAsia"/>
                <w:sz w:val="20"/>
                <w:szCs w:val="20"/>
              </w:rPr>
              <w:t>一般区域，</w:t>
            </w:r>
            <w:r w:rsidRPr="001E4EEA">
              <w:rPr>
                <w:rFonts w:hint="eastAsia"/>
                <w:sz w:val="20"/>
                <w:szCs w:val="20"/>
              </w:rPr>
              <w:t> </w:t>
            </w:r>
            <w:r w:rsidRPr="001E4EEA">
              <w:rPr>
                <w:rFonts w:hint="eastAsia"/>
                <w:sz w:val="20"/>
                <w:szCs w:val="20"/>
              </w:rPr>
              <w:t>在</w:t>
            </w:r>
            <w:r w:rsidRPr="001E4EEA">
              <w:rPr>
                <w:rFonts w:hint="eastAsia"/>
                <w:sz w:val="20"/>
                <w:szCs w:val="20"/>
              </w:rPr>
              <w:t>Vorticity-Slip </w:t>
            </w:r>
            <w:r w:rsidRPr="001E4EEA">
              <w:rPr>
                <w:rFonts w:hint="eastAsia"/>
                <w:sz w:val="20"/>
                <w:szCs w:val="20"/>
              </w:rPr>
              <w:t>边界条件下，得到</w:t>
            </w:r>
            <w:r w:rsidRPr="001E4EEA">
              <w:rPr>
                <w:rFonts w:hint="eastAsia"/>
                <w:sz w:val="20"/>
                <w:szCs w:val="20"/>
              </w:rPr>
              <w:t>3D </w:t>
            </w:r>
            <w:r w:rsidRPr="001E4EEA">
              <w:rPr>
                <w:rFonts w:hint="eastAsia"/>
                <w:sz w:val="20"/>
                <w:szCs w:val="20"/>
              </w:rPr>
              <w:t>有边界一般区域</w:t>
            </w:r>
            <w:proofErr w:type="spellStart"/>
            <w:r w:rsidRPr="001E4EEA">
              <w:rPr>
                <w:rFonts w:hint="eastAsia"/>
                <w:sz w:val="20"/>
                <w:szCs w:val="20"/>
              </w:rPr>
              <w:t>Navier</w:t>
            </w:r>
            <w:proofErr w:type="spellEnd"/>
            <w:r w:rsidRPr="001E4EEA">
              <w:rPr>
                <w:rFonts w:hint="eastAsia"/>
                <w:sz w:val="20"/>
                <w:szCs w:val="20"/>
              </w:rPr>
              <w:t>-Stokes </w:t>
            </w:r>
            <w:r w:rsidRPr="001E4EEA">
              <w:rPr>
                <w:rFonts w:hint="eastAsia"/>
                <w:sz w:val="20"/>
                <w:szCs w:val="20"/>
              </w:rPr>
              <w:t>方程粘性消失极限问题的收敛性结果；给出了一个新的边界条件，并得到在此边界条件下较以往边界条件下具有更强收敛性的粘性消失极限结果。关于</w:t>
            </w:r>
            <w:proofErr w:type="spellStart"/>
            <w:r w:rsidRPr="001E4EEA">
              <w:rPr>
                <w:rFonts w:hint="eastAsia"/>
                <w:sz w:val="20"/>
                <w:szCs w:val="20"/>
              </w:rPr>
              <w:t>Navier</w:t>
            </w:r>
            <w:proofErr w:type="spellEnd"/>
            <w:r w:rsidRPr="001E4EEA">
              <w:rPr>
                <w:rFonts w:hint="eastAsia"/>
                <w:sz w:val="20"/>
                <w:szCs w:val="20"/>
              </w:rPr>
              <w:t>-Stokes</w:t>
            </w:r>
            <w:r w:rsidRPr="001E4EEA">
              <w:rPr>
                <w:rFonts w:hint="eastAsia"/>
                <w:sz w:val="20"/>
                <w:szCs w:val="20"/>
              </w:rPr>
              <w:t>模型，就</w:t>
            </w:r>
            <w:r w:rsidRPr="001E4EEA">
              <w:rPr>
                <w:rFonts w:hint="eastAsia"/>
                <w:sz w:val="20"/>
                <w:szCs w:val="20"/>
              </w:rPr>
              <w:t>3D </w:t>
            </w:r>
            <w:r w:rsidRPr="001E4EEA">
              <w:rPr>
                <w:rFonts w:hint="eastAsia"/>
                <w:sz w:val="20"/>
                <w:szCs w:val="20"/>
              </w:rPr>
              <w:t>一般有界区域，</w:t>
            </w:r>
            <w:r w:rsidRPr="001E4EEA">
              <w:rPr>
                <w:rFonts w:hint="eastAsia"/>
                <w:sz w:val="20"/>
                <w:szCs w:val="20"/>
              </w:rPr>
              <w:t> </w:t>
            </w:r>
            <w:r w:rsidRPr="001E4EEA">
              <w:rPr>
                <w:rFonts w:hint="eastAsia"/>
                <w:sz w:val="20"/>
                <w:szCs w:val="20"/>
              </w:rPr>
              <w:t>建立</w:t>
            </w:r>
            <w:r w:rsidRPr="001E4EEA">
              <w:rPr>
                <w:rFonts w:hint="eastAsia"/>
                <w:sz w:val="20"/>
                <w:szCs w:val="20"/>
              </w:rPr>
              <w:t>Vorticity-Slip</w:t>
            </w:r>
            <w:r w:rsidRPr="001E4EEA">
              <w:rPr>
                <w:rFonts w:hint="eastAsia"/>
                <w:sz w:val="20"/>
                <w:szCs w:val="20"/>
              </w:rPr>
              <w:t>边界条件及</w:t>
            </w:r>
            <w:proofErr w:type="spellStart"/>
            <w:r w:rsidRPr="001E4EEA">
              <w:rPr>
                <w:rFonts w:hint="eastAsia"/>
                <w:sz w:val="20"/>
                <w:szCs w:val="20"/>
              </w:rPr>
              <w:t>Navier</w:t>
            </w:r>
            <w:proofErr w:type="spellEnd"/>
            <w:r w:rsidRPr="001E4EEA">
              <w:rPr>
                <w:rFonts w:hint="eastAsia"/>
                <w:sz w:val="20"/>
                <w:szCs w:val="20"/>
              </w:rPr>
              <w:t>-slip </w:t>
            </w:r>
            <w:r w:rsidRPr="001E4EEA">
              <w:rPr>
                <w:rFonts w:hint="eastAsia"/>
                <w:sz w:val="20"/>
                <w:szCs w:val="20"/>
              </w:rPr>
              <w:t>边界条件下的解的适定性理论；并得到参数趋于</w:t>
            </w:r>
            <w:r w:rsidRPr="001E4EEA">
              <w:rPr>
                <w:rFonts w:hint="eastAsia"/>
                <w:sz w:val="20"/>
                <w:szCs w:val="20"/>
              </w:rPr>
              <w:t>0 </w:t>
            </w:r>
            <w:r w:rsidRPr="001E4EEA">
              <w:rPr>
                <w:rFonts w:hint="eastAsia"/>
                <w:sz w:val="20"/>
                <w:szCs w:val="20"/>
              </w:rPr>
              <w:t>时，</w:t>
            </w:r>
            <w:proofErr w:type="spellStart"/>
            <w:r w:rsidRPr="001E4EEA">
              <w:rPr>
                <w:rFonts w:hint="eastAsia"/>
                <w:sz w:val="20"/>
                <w:szCs w:val="20"/>
              </w:rPr>
              <w:t>Navier</w:t>
            </w:r>
            <w:proofErr w:type="spellEnd"/>
            <w:r w:rsidRPr="001E4EEA">
              <w:rPr>
                <w:rFonts w:hint="eastAsia"/>
                <w:sz w:val="20"/>
                <w:szCs w:val="20"/>
              </w:rPr>
              <w:t>-Stokes </w:t>
            </w:r>
            <w:r w:rsidRPr="001E4EEA">
              <w:rPr>
                <w:rFonts w:hint="eastAsia"/>
                <w:sz w:val="20"/>
                <w:szCs w:val="20"/>
              </w:rPr>
              <w:t>模型的解收敛到</w:t>
            </w:r>
            <w:proofErr w:type="spellStart"/>
            <w:r w:rsidRPr="001E4EEA">
              <w:rPr>
                <w:rFonts w:hint="eastAsia"/>
                <w:sz w:val="20"/>
                <w:szCs w:val="20"/>
              </w:rPr>
              <w:t>Navier</w:t>
            </w:r>
            <w:proofErr w:type="spellEnd"/>
            <w:r w:rsidRPr="001E4EEA">
              <w:rPr>
                <w:rFonts w:hint="eastAsia"/>
                <w:sz w:val="20"/>
                <w:szCs w:val="20"/>
              </w:rPr>
              <w:t>-Stokes </w:t>
            </w:r>
            <w:r w:rsidRPr="001E4EEA">
              <w:rPr>
                <w:rFonts w:hint="eastAsia"/>
                <w:sz w:val="20"/>
                <w:szCs w:val="20"/>
              </w:rPr>
              <w:t>方程的一系列收敛结果及收敛率估计。</w:t>
            </w:r>
          </w:p>
        </w:tc>
      </w:tr>
      <w:tr w:rsidR="001B433A" w:rsidRPr="001E4EEA">
        <w:tblPrEx>
          <w:tblBorders>
            <w:insideH w:val="single" w:sz="4" w:space="0" w:color="auto"/>
            <w:insideV w:val="single" w:sz="4" w:space="0" w:color="auto"/>
          </w:tblBorders>
        </w:tblPrEx>
        <w:trPr>
          <w:gridAfter w:val="1"/>
          <w:wAfter w:w="25" w:type="dxa"/>
          <w:trHeight w:val="557"/>
          <w:jc w:val="center"/>
        </w:trPr>
        <w:tc>
          <w:tcPr>
            <w:tcW w:w="9357" w:type="dxa"/>
            <w:gridSpan w:val="8"/>
          </w:tcPr>
          <w:p w:rsidR="001B433A" w:rsidRPr="001E4EEA" w:rsidRDefault="00510CB1">
            <w:pPr>
              <w:numPr>
                <w:ilvl w:val="0"/>
                <w:numId w:val="2"/>
              </w:numPr>
              <w:snapToGrid w:val="0"/>
              <w:rPr>
                <w:sz w:val="24"/>
              </w:rPr>
            </w:pPr>
            <w:r w:rsidRPr="001E4EEA">
              <w:rPr>
                <w:sz w:val="24"/>
              </w:rPr>
              <w:t>学科带头人简介（政治素养</w:t>
            </w:r>
            <w:r w:rsidRPr="001E4EEA">
              <w:rPr>
                <w:rFonts w:hint="eastAsia"/>
                <w:sz w:val="24"/>
              </w:rPr>
              <w:t>、</w:t>
            </w:r>
            <w:r w:rsidRPr="001E4EEA">
              <w:rPr>
                <w:sz w:val="24"/>
              </w:rPr>
              <w:t>师德师风</w:t>
            </w:r>
            <w:r w:rsidRPr="001E4EEA">
              <w:rPr>
                <w:rFonts w:hint="eastAsia"/>
                <w:sz w:val="24"/>
              </w:rPr>
              <w:t>、</w:t>
            </w:r>
            <w:r w:rsidRPr="001E4EEA">
              <w:rPr>
                <w:sz w:val="24"/>
              </w:rPr>
              <w:t>代表性成果、承担科研项目等）</w:t>
            </w:r>
          </w:p>
          <w:p w:rsidR="001B433A" w:rsidRPr="001E4EEA" w:rsidRDefault="00510CB1">
            <w:pPr>
              <w:adjustRightInd w:val="0"/>
              <w:snapToGrid w:val="0"/>
              <w:spacing w:line="380" w:lineRule="exact"/>
              <w:ind w:firstLineChars="200" w:firstLine="400"/>
              <w:rPr>
                <w:sz w:val="22"/>
                <w:szCs w:val="22"/>
              </w:rPr>
            </w:pPr>
            <w:r w:rsidRPr="001E4EEA">
              <w:rPr>
                <w:rFonts w:hint="eastAsia"/>
                <w:sz w:val="20"/>
                <w:szCs w:val="20"/>
              </w:rPr>
              <w:t>周勇，二级教授，博士生导师。曾担任应用数学博士点负责人，“十一五”应用数学省级重点学科带头人，“十一五”数学与应用数学省级重点专业负责人，计算数学国家重点学科主要成员，数学一级学科博士点、湖南省数学</w:t>
            </w:r>
            <w:r w:rsidRPr="001E4EEA">
              <w:rPr>
                <w:rFonts w:hint="eastAsia"/>
                <w:sz w:val="20"/>
                <w:szCs w:val="20"/>
              </w:rPr>
              <w:t>(</w:t>
            </w:r>
            <w:r w:rsidRPr="001E4EEA">
              <w:rPr>
                <w:rFonts w:hint="eastAsia"/>
                <w:sz w:val="20"/>
                <w:szCs w:val="20"/>
              </w:rPr>
              <w:t>一级学科</w:t>
            </w:r>
            <w:r w:rsidRPr="001E4EEA">
              <w:rPr>
                <w:rFonts w:hint="eastAsia"/>
                <w:sz w:val="20"/>
                <w:szCs w:val="20"/>
              </w:rPr>
              <w:t>)</w:t>
            </w:r>
            <w:r w:rsidRPr="001E4EEA">
              <w:rPr>
                <w:rFonts w:hint="eastAsia"/>
                <w:sz w:val="20"/>
                <w:szCs w:val="20"/>
              </w:rPr>
              <w:t>重点学科第二方向带头人，国家科学技术奖评审专家</w:t>
            </w:r>
            <w:r w:rsidRPr="001E4EEA">
              <w:rPr>
                <w:rFonts w:hint="eastAsia"/>
                <w:sz w:val="20"/>
                <w:szCs w:val="20"/>
              </w:rPr>
              <w:t>(</w:t>
            </w:r>
            <w:r w:rsidRPr="001E4EEA">
              <w:rPr>
                <w:rFonts w:hint="eastAsia"/>
                <w:sz w:val="20"/>
                <w:szCs w:val="20"/>
              </w:rPr>
              <w:t>通讯评审、会评</w:t>
            </w:r>
            <w:r w:rsidRPr="001E4EEA">
              <w:rPr>
                <w:rFonts w:hint="eastAsia"/>
                <w:sz w:val="20"/>
                <w:szCs w:val="20"/>
              </w:rPr>
              <w:t>)</w:t>
            </w:r>
            <w:r w:rsidRPr="001E4EEA">
              <w:rPr>
                <w:rFonts w:hint="eastAsia"/>
                <w:sz w:val="20"/>
                <w:szCs w:val="20"/>
              </w:rPr>
              <w:t>，多个</w:t>
            </w:r>
            <w:r w:rsidRPr="001E4EEA">
              <w:rPr>
                <w:rFonts w:hint="eastAsia"/>
                <w:sz w:val="20"/>
                <w:szCs w:val="20"/>
              </w:rPr>
              <w:t>SCI</w:t>
            </w:r>
            <w:r w:rsidRPr="001E4EEA">
              <w:rPr>
                <w:rFonts w:hint="eastAsia"/>
                <w:sz w:val="20"/>
                <w:szCs w:val="20"/>
              </w:rPr>
              <w:t>国际学术杂志的编委。主要从事分数微分方程、发展方程与控制理论的研究。主持国家自然科学基金面上项目</w:t>
            </w:r>
            <w:r w:rsidRPr="001E4EEA">
              <w:rPr>
                <w:rFonts w:hint="eastAsia"/>
                <w:sz w:val="20"/>
                <w:szCs w:val="20"/>
              </w:rPr>
              <w:t>4</w:t>
            </w:r>
            <w:r w:rsidRPr="001E4EEA">
              <w:rPr>
                <w:rFonts w:hint="eastAsia"/>
                <w:sz w:val="20"/>
                <w:szCs w:val="20"/>
              </w:rPr>
              <w:t>项、教育部博士点基金</w:t>
            </w:r>
            <w:r w:rsidRPr="001E4EEA">
              <w:rPr>
                <w:rFonts w:hint="eastAsia"/>
                <w:sz w:val="20"/>
                <w:szCs w:val="20"/>
              </w:rPr>
              <w:t>2</w:t>
            </w:r>
            <w:r w:rsidRPr="001E4EEA">
              <w:rPr>
                <w:rFonts w:hint="eastAsia"/>
                <w:sz w:val="20"/>
                <w:szCs w:val="20"/>
              </w:rPr>
              <w:t>项、湖南省自然科学基金重点项目</w:t>
            </w:r>
            <w:r w:rsidRPr="001E4EEA">
              <w:rPr>
                <w:rFonts w:hint="eastAsia"/>
                <w:sz w:val="20"/>
                <w:szCs w:val="20"/>
              </w:rPr>
              <w:t>1</w:t>
            </w:r>
            <w:r w:rsidRPr="001E4EEA">
              <w:rPr>
                <w:rFonts w:hint="eastAsia"/>
                <w:sz w:val="20"/>
                <w:szCs w:val="20"/>
              </w:rPr>
              <w:t>项。在</w:t>
            </w:r>
            <w:r w:rsidRPr="001E4EEA">
              <w:rPr>
                <w:rFonts w:hint="eastAsia"/>
                <w:sz w:val="20"/>
                <w:szCs w:val="20"/>
              </w:rPr>
              <w:t>Math. Ana.</w:t>
            </w:r>
            <w:r w:rsidRPr="001E4EEA">
              <w:rPr>
                <w:rFonts w:hint="eastAsia"/>
                <w:sz w:val="20"/>
                <w:szCs w:val="20"/>
              </w:rPr>
              <w:t>、</w:t>
            </w:r>
            <w:r w:rsidRPr="001E4EEA">
              <w:rPr>
                <w:rFonts w:hint="eastAsia"/>
                <w:sz w:val="20"/>
                <w:szCs w:val="20"/>
              </w:rPr>
              <w:t>J. </w:t>
            </w:r>
            <w:proofErr w:type="spellStart"/>
            <w:r w:rsidRPr="001E4EEA">
              <w:rPr>
                <w:rFonts w:hint="eastAsia"/>
                <w:sz w:val="20"/>
                <w:szCs w:val="20"/>
              </w:rPr>
              <w:t>Func</w:t>
            </w:r>
            <w:proofErr w:type="spellEnd"/>
            <w:r w:rsidRPr="001E4EEA">
              <w:rPr>
                <w:rFonts w:hint="eastAsia"/>
                <w:sz w:val="20"/>
                <w:szCs w:val="20"/>
              </w:rPr>
              <w:t>. Anal. </w:t>
            </w:r>
            <w:r w:rsidRPr="001E4EEA">
              <w:rPr>
                <w:rFonts w:hint="eastAsia"/>
                <w:sz w:val="20"/>
                <w:szCs w:val="20"/>
              </w:rPr>
              <w:t>等</w:t>
            </w:r>
            <w:r w:rsidRPr="001E4EEA">
              <w:rPr>
                <w:rFonts w:hint="eastAsia"/>
                <w:sz w:val="20"/>
                <w:szCs w:val="20"/>
              </w:rPr>
              <w:t>SCI</w:t>
            </w:r>
            <w:r w:rsidRPr="001E4EEA">
              <w:rPr>
                <w:rFonts w:hint="eastAsia"/>
                <w:sz w:val="20"/>
                <w:szCs w:val="20"/>
              </w:rPr>
              <w:t>杂志上发表论文</w:t>
            </w:r>
            <w:r w:rsidRPr="001E4EEA">
              <w:rPr>
                <w:rFonts w:hint="eastAsia"/>
                <w:sz w:val="20"/>
                <w:szCs w:val="20"/>
              </w:rPr>
              <w:t>200</w:t>
            </w:r>
            <w:r w:rsidRPr="001E4EEA">
              <w:rPr>
                <w:rFonts w:hint="eastAsia"/>
                <w:sz w:val="20"/>
                <w:szCs w:val="20"/>
              </w:rPr>
              <w:t>余篇，其中</w:t>
            </w:r>
            <w:r w:rsidRPr="001E4EEA">
              <w:rPr>
                <w:rFonts w:hint="eastAsia"/>
                <w:sz w:val="20"/>
                <w:szCs w:val="20"/>
              </w:rPr>
              <w:t>26</w:t>
            </w:r>
            <w:r w:rsidRPr="001E4EEA">
              <w:rPr>
                <w:rFonts w:hint="eastAsia"/>
                <w:sz w:val="20"/>
                <w:szCs w:val="20"/>
              </w:rPr>
              <w:t>篇论文列入</w:t>
            </w:r>
            <w:r w:rsidRPr="001E4EEA">
              <w:rPr>
                <w:rFonts w:hint="eastAsia"/>
                <w:sz w:val="20"/>
                <w:szCs w:val="20"/>
              </w:rPr>
              <w:t>ESI</w:t>
            </w:r>
            <w:r w:rsidRPr="001E4EEA">
              <w:rPr>
                <w:rFonts w:hint="eastAsia"/>
                <w:sz w:val="20"/>
                <w:szCs w:val="20"/>
              </w:rPr>
              <w:t>高被引论文，在</w:t>
            </w:r>
            <w:r w:rsidRPr="001E4EEA">
              <w:rPr>
                <w:rFonts w:hint="eastAsia"/>
                <w:sz w:val="20"/>
                <w:szCs w:val="20"/>
              </w:rPr>
              <w:t>Springer</w:t>
            </w:r>
            <w:r w:rsidRPr="001E4EEA">
              <w:rPr>
                <w:rFonts w:hint="eastAsia"/>
                <w:sz w:val="20"/>
                <w:szCs w:val="20"/>
              </w:rPr>
              <w:t>、</w:t>
            </w:r>
            <w:r w:rsidRPr="001E4EEA">
              <w:rPr>
                <w:rFonts w:hint="eastAsia"/>
                <w:sz w:val="20"/>
                <w:szCs w:val="20"/>
              </w:rPr>
              <w:t>Elsevier</w:t>
            </w:r>
            <w:r w:rsidRPr="001E4EEA">
              <w:rPr>
                <w:rFonts w:hint="eastAsia"/>
                <w:sz w:val="20"/>
                <w:szCs w:val="20"/>
              </w:rPr>
              <w:t>和</w:t>
            </w:r>
            <w:r w:rsidRPr="001E4EEA">
              <w:rPr>
                <w:rFonts w:hint="eastAsia"/>
                <w:sz w:val="20"/>
                <w:szCs w:val="20"/>
              </w:rPr>
              <w:t>World Scientific </w:t>
            </w:r>
            <w:r w:rsidRPr="001E4EEA">
              <w:rPr>
                <w:rFonts w:hint="eastAsia"/>
                <w:sz w:val="20"/>
                <w:szCs w:val="20"/>
              </w:rPr>
              <w:t>出版英文专著</w:t>
            </w:r>
            <w:r w:rsidRPr="001E4EEA">
              <w:rPr>
                <w:rFonts w:hint="eastAsia"/>
                <w:sz w:val="20"/>
                <w:szCs w:val="20"/>
              </w:rPr>
              <w:t>4</w:t>
            </w:r>
            <w:r w:rsidRPr="001E4EEA">
              <w:rPr>
                <w:rFonts w:hint="eastAsia"/>
                <w:sz w:val="20"/>
                <w:szCs w:val="20"/>
              </w:rPr>
              <w:t>部。</w:t>
            </w:r>
            <w:r w:rsidRPr="001E4EEA">
              <w:rPr>
                <w:rFonts w:hint="eastAsia"/>
                <w:sz w:val="20"/>
                <w:szCs w:val="20"/>
              </w:rPr>
              <w:t>2014</w:t>
            </w:r>
            <w:r w:rsidRPr="001E4EEA">
              <w:rPr>
                <w:rFonts w:hint="eastAsia"/>
                <w:sz w:val="20"/>
                <w:szCs w:val="20"/>
              </w:rPr>
              <w:t>年入选“全球最具影响力的科研精英”并获汤森路透“高被引科学家奖”。曾获教育部自然科学二等奖、湖南省自然科学二等奖、全国百优博士论文提名奖、</w:t>
            </w:r>
            <w:r w:rsidRPr="001E4EEA">
              <w:rPr>
                <w:rFonts w:hint="eastAsia"/>
                <w:sz w:val="20"/>
                <w:szCs w:val="20"/>
              </w:rPr>
              <w:t>4</w:t>
            </w:r>
            <w:r w:rsidRPr="001E4EEA">
              <w:rPr>
                <w:rFonts w:hint="eastAsia"/>
                <w:sz w:val="20"/>
                <w:szCs w:val="20"/>
              </w:rPr>
              <w:t>次获湖南省优秀教学成果奖。在教学科研工作中，一贯勤勤恳恳、踏踏实实，积极参加政治学习和党员活动，教书育人、为人师表。</w:t>
            </w:r>
            <w:r w:rsidRPr="001E4EEA">
              <w:rPr>
                <w:rFonts w:hint="eastAsia"/>
                <w:sz w:val="20"/>
                <w:szCs w:val="20"/>
              </w:rPr>
              <w:t>2007</w:t>
            </w:r>
            <w:r w:rsidRPr="001E4EEA">
              <w:rPr>
                <w:rFonts w:hint="eastAsia"/>
                <w:sz w:val="20"/>
                <w:szCs w:val="20"/>
              </w:rPr>
              <w:t>年被授予“湖南省优秀教师”</w:t>
            </w:r>
            <w:r w:rsidRPr="001E4EEA">
              <w:rPr>
                <w:rFonts w:hint="eastAsia"/>
                <w:sz w:val="20"/>
                <w:szCs w:val="20"/>
              </w:rPr>
              <w:t> </w:t>
            </w:r>
            <w:r w:rsidRPr="001E4EEA">
              <w:rPr>
                <w:rFonts w:hint="eastAsia"/>
                <w:sz w:val="20"/>
                <w:szCs w:val="20"/>
              </w:rPr>
              <w:t>荣誉称号。</w:t>
            </w:r>
          </w:p>
        </w:tc>
      </w:tr>
      <w:tr w:rsidR="001B433A" w:rsidRPr="001E4EEA">
        <w:tblPrEx>
          <w:tblBorders>
            <w:insideH w:val="single" w:sz="4" w:space="0" w:color="auto"/>
            <w:insideV w:val="single" w:sz="4" w:space="0" w:color="auto"/>
          </w:tblBorders>
        </w:tblPrEx>
        <w:trPr>
          <w:gridAfter w:val="1"/>
          <w:wAfter w:w="25" w:type="dxa"/>
          <w:trHeight w:val="565"/>
          <w:jc w:val="center"/>
        </w:trPr>
        <w:tc>
          <w:tcPr>
            <w:tcW w:w="9357" w:type="dxa"/>
            <w:gridSpan w:val="8"/>
            <w:vAlign w:val="center"/>
          </w:tcPr>
          <w:p w:rsidR="001B433A" w:rsidRPr="001E4EEA" w:rsidRDefault="00510CB1">
            <w:pPr>
              <w:spacing w:line="320" w:lineRule="exact"/>
              <w:ind w:firstLineChars="100" w:firstLine="241"/>
              <w:jc w:val="center"/>
              <w:rPr>
                <w:bCs/>
                <w:sz w:val="24"/>
              </w:rPr>
            </w:pPr>
            <w:r w:rsidRPr="001E4EEA">
              <w:rPr>
                <w:b/>
                <w:bCs/>
                <w:sz w:val="24"/>
              </w:rPr>
              <w:lastRenderedPageBreak/>
              <w:t>学科方向</w:t>
            </w:r>
            <w:r w:rsidRPr="001E4EEA">
              <w:rPr>
                <w:rFonts w:hint="eastAsia"/>
                <w:b/>
                <w:bCs/>
                <w:sz w:val="24"/>
              </w:rPr>
              <w:t>3</w:t>
            </w:r>
            <w:r w:rsidRPr="001E4EEA">
              <w:rPr>
                <w:b/>
                <w:bCs/>
                <w:sz w:val="24"/>
              </w:rPr>
              <w:t>名称：</w:t>
            </w:r>
            <w:r w:rsidRPr="001E4EEA">
              <w:rPr>
                <w:rFonts w:hint="eastAsia"/>
                <w:b/>
                <w:bCs/>
                <w:sz w:val="24"/>
              </w:rPr>
              <w:t>流体数值模拟及应用</w:t>
            </w:r>
          </w:p>
        </w:tc>
      </w:tr>
      <w:tr w:rsidR="001B433A" w:rsidRPr="001E4EEA">
        <w:tblPrEx>
          <w:tblBorders>
            <w:insideH w:val="single" w:sz="4" w:space="0" w:color="auto"/>
            <w:insideV w:val="single" w:sz="4" w:space="0" w:color="auto"/>
          </w:tblBorders>
        </w:tblPrEx>
        <w:trPr>
          <w:gridAfter w:val="1"/>
          <w:wAfter w:w="25" w:type="dxa"/>
          <w:trHeight w:val="565"/>
          <w:jc w:val="center"/>
        </w:trPr>
        <w:tc>
          <w:tcPr>
            <w:tcW w:w="1481" w:type="dxa"/>
            <w:gridSpan w:val="2"/>
            <w:vMerge w:val="restart"/>
            <w:shd w:val="clear" w:color="auto" w:fill="auto"/>
            <w:vAlign w:val="center"/>
          </w:tcPr>
          <w:p w:rsidR="001B433A" w:rsidRPr="001E4EEA" w:rsidRDefault="00510CB1">
            <w:pPr>
              <w:snapToGrid w:val="0"/>
              <w:jc w:val="center"/>
              <w:rPr>
                <w:sz w:val="24"/>
              </w:rPr>
            </w:pPr>
            <w:r w:rsidRPr="001E4EEA">
              <w:rPr>
                <w:sz w:val="24"/>
              </w:rPr>
              <w:t>目前从事</w:t>
            </w:r>
          </w:p>
          <w:p w:rsidR="001B433A" w:rsidRPr="001E4EEA" w:rsidRDefault="00510CB1">
            <w:pPr>
              <w:snapToGrid w:val="0"/>
              <w:jc w:val="center"/>
              <w:rPr>
                <w:sz w:val="24"/>
              </w:rPr>
            </w:pPr>
            <w:r w:rsidRPr="001E4EEA">
              <w:rPr>
                <w:sz w:val="24"/>
              </w:rPr>
              <w:t>本方向的</w:t>
            </w:r>
          </w:p>
          <w:p w:rsidR="001B433A" w:rsidRPr="001E4EEA" w:rsidRDefault="00510CB1">
            <w:pPr>
              <w:snapToGrid w:val="0"/>
              <w:jc w:val="center"/>
              <w:rPr>
                <w:sz w:val="24"/>
              </w:rPr>
            </w:pPr>
            <w:r w:rsidRPr="001E4EEA">
              <w:rPr>
                <w:sz w:val="24"/>
              </w:rPr>
              <w:t>研究人员</w:t>
            </w:r>
          </w:p>
        </w:tc>
        <w:tc>
          <w:tcPr>
            <w:tcW w:w="3623" w:type="dxa"/>
            <w:gridSpan w:val="3"/>
            <w:shd w:val="clear" w:color="auto" w:fill="auto"/>
            <w:vAlign w:val="center"/>
          </w:tcPr>
          <w:p w:rsidR="001B433A" w:rsidRPr="001E4EEA" w:rsidRDefault="00510CB1">
            <w:pPr>
              <w:snapToGrid w:val="0"/>
              <w:jc w:val="center"/>
              <w:rPr>
                <w:sz w:val="24"/>
              </w:rPr>
            </w:pPr>
            <w:r w:rsidRPr="001E4EEA">
              <w:rPr>
                <w:rFonts w:hint="eastAsia"/>
                <w:sz w:val="24"/>
              </w:rPr>
              <w:t>学科</w:t>
            </w:r>
            <w:r w:rsidRPr="001E4EEA">
              <w:rPr>
                <w:sz w:val="24"/>
              </w:rPr>
              <w:t>带头人及主要骨干姓名</w:t>
            </w:r>
          </w:p>
        </w:tc>
        <w:tc>
          <w:tcPr>
            <w:tcW w:w="1313" w:type="dxa"/>
            <w:shd w:val="clear" w:color="auto" w:fill="auto"/>
            <w:vAlign w:val="center"/>
          </w:tcPr>
          <w:p w:rsidR="001B433A" w:rsidRPr="001E4EEA" w:rsidRDefault="00510CB1">
            <w:pPr>
              <w:snapToGrid w:val="0"/>
              <w:jc w:val="center"/>
              <w:rPr>
                <w:sz w:val="24"/>
              </w:rPr>
            </w:pPr>
            <w:r w:rsidRPr="001E4EEA">
              <w:rPr>
                <w:sz w:val="24"/>
              </w:rPr>
              <w:t>高级职称人数</w:t>
            </w:r>
          </w:p>
        </w:tc>
        <w:tc>
          <w:tcPr>
            <w:tcW w:w="1123" w:type="dxa"/>
            <w:shd w:val="clear" w:color="auto" w:fill="auto"/>
            <w:vAlign w:val="center"/>
          </w:tcPr>
          <w:p w:rsidR="001B433A" w:rsidRPr="001E4EEA" w:rsidRDefault="00510CB1">
            <w:pPr>
              <w:snapToGrid w:val="0"/>
              <w:jc w:val="center"/>
              <w:rPr>
                <w:sz w:val="24"/>
              </w:rPr>
            </w:pPr>
            <w:r w:rsidRPr="001E4EEA">
              <w:rPr>
                <w:sz w:val="24"/>
              </w:rPr>
              <w:t>副高职称人数</w:t>
            </w:r>
          </w:p>
        </w:tc>
        <w:tc>
          <w:tcPr>
            <w:tcW w:w="1817" w:type="dxa"/>
            <w:shd w:val="clear" w:color="auto" w:fill="auto"/>
            <w:vAlign w:val="center"/>
          </w:tcPr>
          <w:p w:rsidR="001B433A" w:rsidRPr="001E4EEA" w:rsidRDefault="00510CB1">
            <w:pPr>
              <w:snapToGrid w:val="0"/>
              <w:jc w:val="center"/>
              <w:rPr>
                <w:sz w:val="24"/>
              </w:rPr>
            </w:pPr>
            <w:r w:rsidRPr="001E4EEA">
              <w:rPr>
                <w:sz w:val="24"/>
              </w:rPr>
              <w:t>拥有博士学位人数</w:t>
            </w:r>
          </w:p>
        </w:tc>
      </w:tr>
      <w:tr w:rsidR="001B433A" w:rsidRPr="001E4EEA">
        <w:tblPrEx>
          <w:tblBorders>
            <w:insideH w:val="single" w:sz="4" w:space="0" w:color="auto"/>
            <w:insideV w:val="single" w:sz="4" w:space="0" w:color="auto"/>
          </w:tblBorders>
        </w:tblPrEx>
        <w:trPr>
          <w:gridAfter w:val="1"/>
          <w:wAfter w:w="25" w:type="dxa"/>
          <w:trHeight w:val="480"/>
          <w:jc w:val="center"/>
        </w:trPr>
        <w:tc>
          <w:tcPr>
            <w:tcW w:w="1481" w:type="dxa"/>
            <w:gridSpan w:val="2"/>
            <w:vMerge/>
            <w:shd w:val="clear" w:color="auto" w:fill="auto"/>
            <w:vAlign w:val="center"/>
          </w:tcPr>
          <w:p w:rsidR="001B433A" w:rsidRPr="001E4EEA" w:rsidRDefault="001B433A">
            <w:pPr>
              <w:snapToGrid w:val="0"/>
              <w:jc w:val="center"/>
              <w:rPr>
                <w:sz w:val="24"/>
              </w:rPr>
            </w:pPr>
          </w:p>
        </w:tc>
        <w:tc>
          <w:tcPr>
            <w:tcW w:w="1207"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舒适</w:t>
            </w:r>
          </w:p>
        </w:tc>
        <w:tc>
          <w:tcPr>
            <w:tcW w:w="1208"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汤华中</w:t>
            </w:r>
          </w:p>
        </w:tc>
        <w:tc>
          <w:tcPr>
            <w:tcW w:w="1208"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李明军</w:t>
            </w:r>
          </w:p>
        </w:tc>
        <w:tc>
          <w:tcPr>
            <w:tcW w:w="1313" w:type="dxa"/>
            <w:shd w:val="clear" w:color="auto" w:fill="auto"/>
            <w:vAlign w:val="center"/>
          </w:tcPr>
          <w:p w:rsidR="001B433A" w:rsidRPr="001E4EEA" w:rsidRDefault="001D41AD">
            <w:pPr>
              <w:snapToGrid w:val="0"/>
              <w:jc w:val="center"/>
              <w:rPr>
                <w:rFonts w:eastAsiaTheme="minorEastAsia"/>
                <w:b/>
                <w:color w:val="000000" w:themeColor="text1"/>
                <w:sz w:val="24"/>
                <w:szCs w:val="22"/>
              </w:rPr>
            </w:pPr>
            <w:r>
              <w:rPr>
                <w:rFonts w:eastAsiaTheme="minorEastAsia" w:hint="eastAsia"/>
                <w:b/>
                <w:color w:val="000000" w:themeColor="text1"/>
                <w:sz w:val="24"/>
                <w:szCs w:val="22"/>
              </w:rPr>
              <w:t>13</w:t>
            </w:r>
          </w:p>
        </w:tc>
        <w:tc>
          <w:tcPr>
            <w:tcW w:w="1123"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8</w:t>
            </w:r>
          </w:p>
        </w:tc>
        <w:tc>
          <w:tcPr>
            <w:tcW w:w="1817"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14</w:t>
            </w:r>
          </w:p>
        </w:tc>
      </w:tr>
      <w:tr w:rsidR="001B433A" w:rsidRPr="001E4EEA">
        <w:tblPrEx>
          <w:tblBorders>
            <w:insideH w:val="single" w:sz="4" w:space="0" w:color="auto"/>
            <w:insideV w:val="single" w:sz="4" w:space="0" w:color="auto"/>
          </w:tblBorders>
        </w:tblPrEx>
        <w:trPr>
          <w:gridAfter w:val="1"/>
          <w:wAfter w:w="25" w:type="dxa"/>
          <w:trHeight w:val="531"/>
          <w:jc w:val="center"/>
        </w:trPr>
        <w:tc>
          <w:tcPr>
            <w:tcW w:w="9357" w:type="dxa"/>
            <w:gridSpan w:val="8"/>
          </w:tcPr>
          <w:p w:rsidR="001B433A" w:rsidRPr="001E4EEA" w:rsidRDefault="00510CB1">
            <w:pPr>
              <w:numPr>
                <w:ilvl w:val="0"/>
                <w:numId w:val="3"/>
              </w:numPr>
              <w:snapToGrid w:val="0"/>
              <w:rPr>
                <w:sz w:val="24"/>
              </w:rPr>
            </w:pPr>
            <w:r w:rsidRPr="001E4EEA">
              <w:rPr>
                <w:sz w:val="24"/>
              </w:rPr>
              <w:t>建设期内，本方向研究人员所做工作的主要内容、特色和取得的主要突破</w:t>
            </w:r>
          </w:p>
          <w:p w:rsidR="001B433A" w:rsidRPr="001E4EEA" w:rsidRDefault="00510CB1">
            <w:pPr>
              <w:adjustRightInd w:val="0"/>
              <w:snapToGrid w:val="0"/>
              <w:spacing w:line="360" w:lineRule="exact"/>
              <w:ind w:firstLineChars="200" w:firstLine="400"/>
              <w:rPr>
                <w:sz w:val="20"/>
                <w:szCs w:val="20"/>
              </w:rPr>
            </w:pPr>
            <w:r w:rsidRPr="001E4EEA">
              <w:rPr>
                <w:rFonts w:hint="eastAsia"/>
                <w:sz w:val="20"/>
                <w:szCs w:val="20"/>
              </w:rPr>
              <w:t xml:space="preserve">(1). </w:t>
            </w:r>
            <w:r w:rsidRPr="001E4EEA">
              <w:rPr>
                <w:rFonts w:hint="eastAsia"/>
                <w:sz w:val="20"/>
                <w:szCs w:val="20"/>
              </w:rPr>
              <w:t>辐射流体力学计算是惯性约束聚变与武器物理数值模拟的重要环节，单、多群辐射扩散方程求解是此模拟的性能瓶颈。我们针对该方程的有限体积格式，研究了几类基于几何和分析信息的代数多重网格法（</w:t>
            </w:r>
            <w:r w:rsidRPr="001E4EEA">
              <w:rPr>
                <w:rFonts w:hint="eastAsia"/>
                <w:sz w:val="20"/>
                <w:szCs w:val="20"/>
              </w:rPr>
              <w:t>AMG</w:t>
            </w:r>
            <w:r w:rsidRPr="001E4EEA">
              <w:rPr>
                <w:rFonts w:hint="eastAsia"/>
                <w:sz w:val="20"/>
                <w:szCs w:val="20"/>
              </w:rPr>
              <w:t>）</w:t>
            </w:r>
            <w:r w:rsidRPr="001E4EEA">
              <w:rPr>
                <w:rFonts w:hint="eastAsia"/>
                <w:sz w:val="20"/>
                <w:szCs w:val="20"/>
              </w:rPr>
              <w:t xml:space="preserve"> </w:t>
            </w:r>
            <w:r w:rsidRPr="001E4EEA">
              <w:rPr>
                <w:rFonts w:hint="eastAsia"/>
                <w:sz w:val="20"/>
                <w:szCs w:val="20"/>
              </w:rPr>
              <w:t>法，与九所联合研制的并行</w:t>
            </w:r>
            <w:r w:rsidRPr="001E4EEA">
              <w:rPr>
                <w:rFonts w:hint="eastAsia"/>
                <w:sz w:val="20"/>
                <w:szCs w:val="20"/>
              </w:rPr>
              <w:t xml:space="preserve"> AMG </w:t>
            </w:r>
            <w:r w:rsidRPr="001E4EEA">
              <w:rPr>
                <w:rFonts w:hint="eastAsia"/>
                <w:sz w:val="20"/>
                <w:szCs w:val="20"/>
              </w:rPr>
              <w:t>解法器已成为高性能并行计算平台</w:t>
            </w:r>
            <w:r w:rsidRPr="001E4EEA">
              <w:rPr>
                <w:rFonts w:hint="eastAsia"/>
                <w:sz w:val="20"/>
                <w:szCs w:val="20"/>
              </w:rPr>
              <w:t>JASMIN</w:t>
            </w:r>
            <w:r w:rsidRPr="001E4EEA">
              <w:rPr>
                <w:rFonts w:hint="eastAsia"/>
                <w:sz w:val="20"/>
                <w:szCs w:val="20"/>
              </w:rPr>
              <w:t>中的默认线性解法器，与国际同类数值软件相比，它具有更高的计算效率。</w:t>
            </w:r>
          </w:p>
          <w:p w:rsidR="001B433A" w:rsidRPr="001E4EEA" w:rsidRDefault="00510CB1">
            <w:pPr>
              <w:adjustRightInd w:val="0"/>
              <w:snapToGrid w:val="0"/>
              <w:spacing w:line="360" w:lineRule="exact"/>
              <w:ind w:firstLineChars="200" w:firstLine="400"/>
              <w:rPr>
                <w:sz w:val="20"/>
                <w:szCs w:val="20"/>
              </w:rPr>
            </w:pPr>
            <w:r w:rsidRPr="001E4EEA">
              <w:rPr>
                <w:rFonts w:hint="eastAsia"/>
                <w:sz w:val="20"/>
                <w:szCs w:val="20"/>
              </w:rPr>
              <w:t xml:space="preserve">(2). </w:t>
            </w:r>
            <w:r w:rsidRPr="001E4EEA">
              <w:rPr>
                <w:rFonts w:hint="eastAsia"/>
                <w:sz w:val="20"/>
                <w:szCs w:val="20"/>
              </w:rPr>
              <w:t>柔性体与流场相互干扰的数值模拟是研究仿生问题的重要手段。我们为此类问题提出了</w:t>
            </w:r>
            <w:r w:rsidRPr="001E4EEA">
              <w:rPr>
                <w:rFonts w:hint="eastAsia"/>
                <w:sz w:val="20"/>
                <w:szCs w:val="20"/>
              </w:rPr>
              <w:t>ME-IB-LBM</w:t>
            </w:r>
            <w:r w:rsidRPr="001E4EEA">
              <w:rPr>
                <w:rFonts w:hint="eastAsia"/>
                <w:sz w:val="20"/>
                <w:szCs w:val="20"/>
              </w:rPr>
              <w:t>方法，它融合了</w:t>
            </w:r>
            <w:r w:rsidRPr="001E4EEA">
              <w:rPr>
                <w:rFonts w:hint="eastAsia"/>
                <w:sz w:val="20"/>
                <w:szCs w:val="20"/>
              </w:rPr>
              <w:t xml:space="preserve">LBM </w:t>
            </w:r>
            <w:r w:rsidRPr="001E4EEA">
              <w:rPr>
                <w:rFonts w:hint="eastAsia"/>
                <w:sz w:val="20"/>
                <w:szCs w:val="20"/>
              </w:rPr>
              <w:t>和</w:t>
            </w:r>
            <w:r w:rsidRPr="001E4EEA">
              <w:rPr>
                <w:rFonts w:hint="eastAsia"/>
                <w:sz w:val="20"/>
                <w:szCs w:val="20"/>
              </w:rPr>
              <w:t xml:space="preserve">IBM </w:t>
            </w:r>
            <w:r w:rsidRPr="001E4EEA">
              <w:rPr>
                <w:rFonts w:hint="eastAsia"/>
                <w:sz w:val="20"/>
                <w:szCs w:val="20"/>
              </w:rPr>
              <w:t>法的优点，且采用动量交换方法计算流固相互作用力，克服了传统罚函数方法需引入人工参数的缺陷，成功用于模拟细丝摆动问题和水母游动问题；进一步，针对磁场驱动下磁性颗粒与流体相互作用的一类耦合问题，提出了</w:t>
            </w:r>
            <w:r w:rsidRPr="001E4EEA">
              <w:rPr>
                <w:rFonts w:hint="eastAsia"/>
                <w:sz w:val="20"/>
                <w:szCs w:val="20"/>
              </w:rPr>
              <w:t xml:space="preserve">LBM-IBM-DEM </w:t>
            </w:r>
            <w:r w:rsidRPr="001E4EEA">
              <w:rPr>
                <w:rFonts w:hint="eastAsia"/>
                <w:sz w:val="20"/>
                <w:szCs w:val="20"/>
              </w:rPr>
              <w:t>流固耦合模型。</w:t>
            </w:r>
          </w:p>
          <w:p w:rsidR="001B433A" w:rsidRPr="001E4EEA" w:rsidRDefault="00510CB1">
            <w:pPr>
              <w:adjustRightInd w:val="0"/>
              <w:snapToGrid w:val="0"/>
              <w:spacing w:line="360" w:lineRule="exact"/>
              <w:ind w:firstLineChars="200" w:firstLine="400"/>
              <w:rPr>
                <w:sz w:val="20"/>
                <w:szCs w:val="20"/>
              </w:rPr>
            </w:pPr>
            <w:r w:rsidRPr="001E4EEA">
              <w:rPr>
                <w:rFonts w:hint="eastAsia"/>
                <w:sz w:val="20"/>
                <w:szCs w:val="20"/>
              </w:rPr>
              <w:t xml:space="preserve">(3). </w:t>
            </w:r>
            <w:r w:rsidRPr="001E4EEA">
              <w:rPr>
                <w:rFonts w:hint="eastAsia"/>
                <w:sz w:val="20"/>
                <w:szCs w:val="20"/>
              </w:rPr>
              <w:t>基于</w:t>
            </w:r>
            <w:r w:rsidRPr="001E4EEA">
              <w:rPr>
                <w:rFonts w:hint="eastAsia"/>
                <w:sz w:val="20"/>
                <w:szCs w:val="20"/>
              </w:rPr>
              <w:t xml:space="preserve"> Level Set </w:t>
            </w:r>
            <w:r w:rsidRPr="001E4EEA">
              <w:rPr>
                <w:rFonts w:hint="eastAsia"/>
                <w:sz w:val="20"/>
                <w:szCs w:val="20"/>
              </w:rPr>
              <w:t>方程和流体连续性方程，提出了一种守恒型</w:t>
            </w:r>
            <w:r w:rsidRPr="001E4EEA">
              <w:rPr>
                <w:rFonts w:hint="eastAsia"/>
                <w:sz w:val="20"/>
                <w:szCs w:val="20"/>
              </w:rPr>
              <w:t xml:space="preserve"> Level Set </w:t>
            </w:r>
            <w:r w:rsidRPr="001E4EEA">
              <w:rPr>
                <w:rFonts w:hint="eastAsia"/>
                <w:sz w:val="20"/>
                <w:szCs w:val="20"/>
              </w:rPr>
              <w:t>模型，建立了一种基于</w:t>
            </w:r>
            <w:proofErr w:type="spellStart"/>
            <w:r w:rsidRPr="001E4EEA">
              <w:rPr>
                <w:rFonts w:hint="eastAsia"/>
                <w:sz w:val="20"/>
                <w:szCs w:val="20"/>
              </w:rPr>
              <w:t>LevelSet</w:t>
            </w:r>
            <w:proofErr w:type="spellEnd"/>
            <w:r w:rsidRPr="001E4EEA">
              <w:rPr>
                <w:rFonts w:hint="eastAsia"/>
                <w:sz w:val="20"/>
                <w:szCs w:val="20"/>
              </w:rPr>
              <w:t xml:space="preserve"> </w:t>
            </w:r>
            <w:r w:rsidRPr="001E4EEA">
              <w:rPr>
                <w:rFonts w:hint="eastAsia"/>
                <w:sz w:val="20"/>
                <w:szCs w:val="20"/>
              </w:rPr>
              <w:t>框架的自由能表面张力模型，该模型物理意义明确，且在精度、稳定性、收敛性、质量守恒等诸多方面具有明显优势；利用块状网格自适应技术，结合多相流格子</w:t>
            </w:r>
            <w:r w:rsidRPr="001E4EEA">
              <w:rPr>
                <w:rFonts w:hint="eastAsia"/>
                <w:sz w:val="20"/>
                <w:szCs w:val="20"/>
              </w:rPr>
              <w:t xml:space="preserve">Boltzmann </w:t>
            </w:r>
            <w:r w:rsidRPr="001E4EEA">
              <w:rPr>
                <w:rFonts w:hint="eastAsia"/>
                <w:sz w:val="20"/>
                <w:szCs w:val="20"/>
              </w:rPr>
              <w:t>通量求解器，为复杂多相流模拟构造了一种高效数值算法。</w:t>
            </w:r>
          </w:p>
          <w:p w:rsidR="001B433A" w:rsidRPr="001E4EEA" w:rsidRDefault="00510CB1">
            <w:pPr>
              <w:adjustRightInd w:val="0"/>
              <w:snapToGrid w:val="0"/>
              <w:spacing w:line="360" w:lineRule="exact"/>
              <w:ind w:firstLineChars="200" w:firstLine="400"/>
              <w:rPr>
                <w:sz w:val="20"/>
                <w:szCs w:val="20"/>
              </w:rPr>
            </w:pPr>
            <w:r w:rsidRPr="001E4EEA">
              <w:rPr>
                <w:rFonts w:hint="eastAsia"/>
                <w:sz w:val="20"/>
                <w:szCs w:val="20"/>
              </w:rPr>
              <w:t xml:space="preserve">(4). </w:t>
            </w:r>
            <w:r w:rsidRPr="001E4EEA">
              <w:rPr>
                <w:rFonts w:hint="eastAsia"/>
                <w:sz w:val="20"/>
                <w:szCs w:val="20"/>
              </w:rPr>
              <w:t>针对各向异性多孔介质流动，构造了一种多松弛时间格子</w:t>
            </w:r>
            <w:r w:rsidRPr="001E4EEA">
              <w:rPr>
                <w:rFonts w:hint="eastAsia"/>
                <w:sz w:val="20"/>
                <w:szCs w:val="20"/>
              </w:rPr>
              <w:t>Boltzmann</w:t>
            </w:r>
            <w:r w:rsidRPr="001E4EEA">
              <w:rPr>
                <w:rFonts w:hint="eastAsia"/>
                <w:sz w:val="20"/>
                <w:szCs w:val="20"/>
              </w:rPr>
              <w:t>模型，与同性问题作了强化传热效果的比较；通过采用基于总焓方程的热格子模型处理温度场、</w:t>
            </w:r>
            <w:r w:rsidRPr="001E4EEA">
              <w:rPr>
                <w:rFonts w:hint="eastAsia"/>
                <w:sz w:val="20"/>
                <w:szCs w:val="20"/>
              </w:rPr>
              <w:t>Smoothed profile</w:t>
            </w:r>
            <w:r w:rsidRPr="001E4EEA">
              <w:rPr>
                <w:rFonts w:hint="eastAsia"/>
                <w:sz w:val="20"/>
                <w:szCs w:val="20"/>
              </w:rPr>
              <w:t>方法处理流固界面无滑移条件，提出了一种模拟三维相变对流问题的格子</w:t>
            </w:r>
            <w:r w:rsidRPr="001E4EEA">
              <w:rPr>
                <w:rFonts w:hint="eastAsia"/>
                <w:sz w:val="20"/>
                <w:szCs w:val="20"/>
              </w:rPr>
              <w:t>Boltzmann</w:t>
            </w:r>
            <w:r w:rsidRPr="001E4EEA">
              <w:rPr>
                <w:rFonts w:hint="eastAsia"/>
                <w:sz w:val="20"/>
                <w:szCs w:val="20"/>
              </w:rPr>
              <w:t>模型；针对带温度</w:t>
            </w:r>
            <w:r w:rsidRPr="001E4EEA">
              <w:rPr>
                <w:rFonts w:hint="eastAsia"/>
                <w:sz w:val="20"/>
                <w:szCs w:val="20"/>
              </w:rPr>
              <w:t>Neumann</w:t>
            </w:r>
            <w:r w:rsidRPr="001E4EEA">
              <w:rPr>
                <w:rFonts w:hint="eastAsia"/>
                <w:sz w:val="20"/>
                <w:szCs w:val="20"/>
              </w:rPr>
              <w:t>边界的偏心环形腔内的纳米流体自然对流问题，探讨了偏心率、半径比以及瑞利数等对流动和传热特性的影响。</w:t>
            </w:r>
          </w:p>
          <w:p w:rsidR="001B433A" w:rsidRPr="001E4EEA" w:rsidRDefault="00510CB1">
            <w:pPr>
              <w:adjustRightInd w:val="0"/>
              <w:snapToGrid w:val="0"/>
              <w:spacing w:line="360" w:lineRule="exact"/>
              <w:ind w:firstLineChars="200" w:firstLine="400"/>
              <w:rPr>
                <w:sz w:val="20"/>
                <w:szCs w:val="20"/>
              </w:rPr>
            </w:pPr>
            <w:r w:rsidRPr="001E4EEA">
              <w:rPr>
                <w:rFonts w:hint="eastAsia"/>
                <w:sz w:val="20"/>
                <w:szCs w:val="20"/>
              </w:rPr>
              <w:t xml:space="preserve">(5). </w:t>
            </w:r>
            <w:r w:rsidRPr="001E4EEA">
              <w:rPr>
                <w:rFonts w:hint="eastAsia"/>
                <w:sz w:val="20"/>
                <w:szCs w:val="20"/>
              </w:rPr>
              <w:t>针对块结构自适应网格，研究了求解水平集运动方程及其重新初始化的半拉氏方法，新方法相对简单易行，允许更大的时间步长，且能显著减少计算机存储量需求。</w:t>
            </w:r>
          </w:p>
          <w:p w:rsidR="001B433A" w:rsidRPr="001E4EEA" w:rsidRDefault="00510CB1">
            <w:pPr>
              <w:adjustRightInd w:val="0"/>
              <w:snapToGrid w:val="0"/>
              <w:spacing w:line="360" w:lineRule="exact"/>
              <w:ind w:firstLineChars="200" w:firstLine="400"/>
              <w:rPr>
                <w:szCs w:val="21"/>
              </w:rPr>
            </w:pPr>
            <w:r w:rsidRPr="001E4EEA">
              <w:rPr>
                <w:rFonts w:hint="eastAsia"/>
                <w:sz w:val="20"/>
                <w:szCs w:val="20"/>
              </w:rPr>
              <w:t xml:space="preserve">(6). </w:t>
            </w:r>
            <w:r w:rsidRPr="001E4EEA">
              <w:rPr>
                <w:rFonts w:hint="eastAsia"/>
                <w:sz w:val="20"/>
                <w:szCs w:val="20"/>
              </w:rPr>
              <w:t>在磁流体发电方面，通过数值模拟和实验发现了一些新的物理现象；建立了一种磁流体抛光模型，数值模拟发现了抛光精度和磁场强度的关系；</w:t>
            </w:r>
            <w:r w:rsidRPr="001E4EEA">
              <w:rPr>
                <w:rFonts w:hint="eastAsia"/>
                <w:sz w:val="20"/>
                <w:szCs w:val="20"/>
              </w:rPr>
              <w:t>c</w:t>
            </w:r>
            <w:r w:rsidRPr="001E4EEA">
              <w:rPr>
                <w:rFonts w:hint="eastAsia"/>
                <w:sz w:val="20"/>
                <w:szCs w:val="20"/>
              </w:rPr>
              <w:t>研究了在刚硬多孔介质中磁流体的渗透定律，得到磁场的宏观等效模型，并证明了渗透率张量的对称正定性。</w:t>
            </w:r>
          </w:p>
        </w:tc>
      </w:tr>
      <w:tr w:rsidR="001B433A" w:rsidRPr="001E4EEA">
        <w:tblPrEx>
          <w:tblBorders>
            <w:insideH w:val="single" w:sz="4" w:space="0" w:color="auto"/>
            <w:insideV w:val="single" w:sz="4" w:space="0" w:color="auto"/>
          </w:tblBorders>
        </w:tblPrEx>
        <w:trPr>
          <w:gridAfter w:val="1"/>
          <w:wAfter w:w="25" w:type="dxa"/>
          <w:trHeight w:val="3971"/>
          <w:jc w:val="center"/>
        </w:trPr>
        <w:tc>
          <w:tcPr>
            <w:tcW w:w="9357" w:type="dxa"/>
            <w:gridSpan w:val="8"/>
          </w:tcPr>
          <w:p w:rsidR="001B433A" w:rsidRPr="001E4EEA" w:rsidRDefault="00510CB1">
            <w:pPr>
              <w:numPr>
                <w:ilvl w:val="0"/>
                <w:numId w:val="3"/>
              </w:numPr>
              <w:snapToGrid w:val="0"/>
              <w:rPr>
                <w:sz w:val="24"/>
              </w:rPr>
            </w:pPr>
            <w:r w:rsidRPr="001E4EEA">
              <w:rPr>
                <w:sz w:val="24"/>
              </w:rPr>
              <w:t>学科带头人简介（政治素养</w:t>
            </w:r>
            <w:r w:rsidRPr="001E4EEA">
              <w:rPr>
                <w:rFonts w:hint="eastAsia"/>
                <w:sz w:val="24"/>
              </w:rPr>
              <w:t>、</w:t>
            </w:r>
            <w:r w:rsidRPr="001E4EEA">
              <w:rPr>
                <w:sz w:val="24"/>
              </w:rPr>
              <w:t>师德师风</w:t>
            </w:r>
            <w:r w:rsidRPr="001E4EEA">
              <w:rPr>
                <w:rFonts w:hint="eastAsia"/>
                <w:sz w:val="24"/>
              </w:rPr>
              <w:t>、</w:t>
            </w:r>
            <w:r w:rsidRPr="001E4EEA">
              <w:rPr>
                <w:sz w:val="24"/>
              </w:rPr>
              <w:t>代表性成果、承担科研项目等）</w:t>
            </w:r>
          </w:p>
          <w:p w:rsidR="001B433A" w:rsidRPr="001E4EEA" w:rsidRDefault="00510CB1">
            <w:pPr>
              <w:adjustRightInd w:val="0"/>
              <w:snapToGrid w:val="0"/>
              <w:spacing w:line="380" w:lineRule="exact"/>
              <w:ind w:firstLineChars="200" w:firstLine="400"/>
              <w:rPr>
                <w:sz w:val="24"/>
              </w:rPr>
            </w:pPr>
            <w:r w:rsidRPr="001E4EEA">
              <w:rPr>
                <w:rFonts w:hint="eastAsia"/>
                <w:sz w:val="20"/>
                <w:szCs w:val="20"/>
              </w:rPr>
              <w:t>舒适，二级教授、博士生导师，享受国务院政府特殊津贴专家、湖南省优秀教师。一直工作在教学科研第一线，热爱祖国、遵纪守法、关心国家大事；爱岗敬业、认真教书育人，具有很好的团队意识和奉献精神。兼任中国计算数学分会常务理事，以及国际期刊</w:t>
            </w:r>
            <w:r w:rsidRPr="001E4EEA">
              <w:rPr>
                <w:rFonts w:hint="eastAsia"/>
                <w:sz w:val="20"/>
                <w:szCs w:val="20"/>
              </w:rPr>
              <w:t xml:space="preserve"> AAMM </w:t>
            </w:r>
            <w:r w:rsidRPr="001E4EEA">
              <w:rPr>
                <w:rFonts w:hint="eastAsia"/>
                <w:sz w:val="20"/>
                <w:szCs w:val="20"/>
              </w:rPr>
              <w:t>和国内期刊《计算数学》、《计算物理》和《高等学校计算数学学报》等学术刊物编委。主要研究偏微分方程数值方法、多重网格与区域分解法及其数值软件研发。在国际计算数学权威刊物</w:t>
            </w:r>
            <w:r w:rsidRPr="001E4EEA">
              <w:rPr>
                <w:rFonts w:hint="eastAsia"/>
                <w:sz w:val="20"/>
                <w:szCs w:val="20"/>
              </w:rPr>
              <w:t xml:space="preserve">SIAM </w:t>
            </w:r>
            <w:r w:rsidRPr="001E4EEA">
              <w:rPr>
                <w:rFonts w:hint="eastAsia"/>
                <w:sz w:val="20"/>
                <w:szCs w:val="20"/>
              </w:rPr>
              <w:t>系列杂志、</w:t>
            </w:r>
            <w:r w:rsidRPr="001E4EEA">
              <w:rPr>
                <w:rFonts w:hint="eastAsia"/>
                <w:sz w:val="20"/>
                <w:szCs w:val="20"/>
              </w:rPr>
              <w:t xml:space="preserve">Math. </w:t>
            </w:r>
            <w:proofErr w:type="spellStart"/>
            <w:r w:rsidRPr="001E4EEA">
              <w:rPr>
                <w:rFonts w:hint="eastAsia"/>
                <w:sz w:val="20"/>
                <w:szCs w:val="20"/>
              </w:rPr>
              <w:t>Comput</w:t>
            </w:r>
            <w:proofErr w:type="spellEnd"/>
            <w:r w:rsidRPr="001E4EEA">
              <w:rPr>
                <w:rFonts w:hint="eastAsia"/>
                <w:sz w:val="20"/>
                <w:szCs w:val="20"/>
              </w:rPr>
              <w:t>.</w:t>
            </w:r>
            <w:r w:rsidRPr="001E4EEA">
              <w:rPr>
                <w:rFonts w:hint="eastAsia"/>
                <w:sz w:val="20"/>
                <w:szCs w:val="20"/>
              </w:rPr>
              <w:t>、</w:t>
            </w:r>
            <w:proofErr w:type="spellStart"/>
            <w:r w:rsidRPr="001E4EEA">
              <w:rPr>
                <w:rFonts w:hint="eastAsia"/>
                <w:sz w:val="20"/>
                <w:szCs w:val="20"/>
              </w:rPr>
              <w:t>Numer</w:t>
            </w:r>
            <w:proofErr w:type="spellEnd"/>
            <w:r w:rsidRPr="001E4EEA">
              <w:rPr>
                <w:rFonts w:hint="eastAsia"/>
                <w:sz w:val="20"/>
                <w:szCs w:val="20"/>
              </w:rPr>
              <w:t>. Math.</w:t>
            </w:r>
            <w:r w:rsidRPr="001E4EEA">
              <w:rPr>
                <w:rFonts w:hint="eastAsia"/>
                <w:sz w:val="20"/>
                <w:szCs w:val="20"/>
              </w:rPr>
              <w:t>和《中国科学》等发表论文</w:t>
            </w:r>
            <w:r w:rsidRPr="001E4EEA">
              <w:rPr>
                <w:rFonts w:hint="eastAsia"/>
                <w:sz w:val="20"/>
                <w:szCs w:val="20"/>
              </w:rPr>
              <w:t xml:space="preserve"> 150</w:t>
            </w:r>
            <w:r w:rsidRPr="001E4EEA">
              <w:rPr>
                <w:rFonts w:hint="eastAsia"/>
                <w:sz w:val="20"/>
                <w:szCs w:val="20"/>
              </w:rPr>
              <w:t>余篇，其中被</w:t>
            </w:r>
            <w:r w:rsidRPr="001E4EEA">
              <w:rPr>
                <w:rFonts w:hint="eastAsia"/>
                <w:sz w:val="20"/>
                <w:szCs w:val="20"/>
              </w:rPr>
              <w:t>SCI</w:t>
            </w:r>
            <w:r w:rsidRPr="001E4EEA">
              <w:rPr>
                <w:rFonts w:hint="eastAsia"/>
                <w:sz w:val="20"/>
                <w:szCs w:val="20"/>
              </w:rPr>
              <w:t>收录</w:t>
            </w:r>
            <w:r w:rsidRPr="001E4EEA">
              <w:rPr>
                <w:rFonts w:hint="eastAsia"/>
                <w:sz w:val="20"/>
                <w:szCs w:val="20"/>
              </w:rPr>
              <w:t xml:space="preserve">70 </w:t>
            </w:r>
            <w:r w:rsidRPr="001E4EEA">
              <w:rPr>
                <w:rFonts w:hint="eastAsia"/>
                <w:sz w:val="20"/>
                <w:szCs w:val="20"/>
              </w:rPr>
              <w:t>余篇，多次在国内外学术会议上作邀请报告。先后主持或参与完成了国家重大专项课题、国家自科基金（重点）项目、国家</w:t>
            </w:r>
            <w:r w:rsidRPr="001E4EEA">
              <w:rPr>
                <w:rFonts w:hint="eastAsia"/>
                <w:sz w:val="20"/>
                <w:szCs w:val="20"/>
              </w:rPr>
              <w:t xml:space="preserve">863 </w:t>
            </w:r>
            <w:r w:rsidRPr="001E4EEA">
              <w:rPr>
                <w:rFonts w:hint="eastAsia"/>
                <w:sz w:val="20"/>
                <w:szCs w:val="20"/>
              </w:rPr>
              <w:t>课题、国家</w:t>
            </w:r>
            <w:r w:rsidRPr="001E4EEA">
              <w:rPr>
                <w:rFonts w:hint="eastAsia"/>
                <w:sz w:val="20"/>
                <w:szCs w:val="20"/>
              </w:rPr>
              <w:t xml:space="preserve">973 </w:t>
            </w:r>
            <w:r w:rsidRPr="001E4EEA">
              <w:rPr>
                <w:rFonts w:hint="eastAsia"/>
                <w:sz w:val="20"/>
                <w:szCs w:val="20"/>
              </w:rPr>
              <w:t>子课题和部省级项目</w:t>
            </w:r>
            <w:r w:rsidRPr="001E4EEA">
              <w:rPr>
                <w:rFonts w:hint="eastAsia"/>
                <w:sz w:val="20"/>
                <w:szCs w:val="20"/>
              </w:rPr>
              <w:t xml:space="preserve">10 </w:t>
            </w:r>
            <w:r w:rsidRPr="001E4EEA">
              <w:rPr>
                <w:rFonts w:hint="eastAsia"/>
                <w:sz w:val="20"/>
                <w:szCs w:val="20"/>
              </w:rPr>
              <w:t>余项，多项课题结题时被评为优秀。获国家级教学成果二等奖、教育部自然科学一等奖、省自然科学一等奖各</w:t>
            </w:r>
            <w:r w:rsidRPr="001E4EEA">
              <w:rPr>
                <w:rFonts w:hint="eastAsia"/>
                <w:sz w:val="20"/>
                <w:szCs w:val="20"/>
              </w:rPr>
              <w:t>1</w:t>
            </w:r>
            <w:r w:rsidRPr="001E4EEA">
              <w:rPr>
                <w:rFonts w:hint="eastAsia"/>
                <w:sz w:val="20"/>
                <w:szCs w:val="20"/>
              </w:rPr>
              <w:t>项。联合主编国家“十一五”和“十二五”规划教材</w:t>
            </w:r>
            <w:r w:rsidRPr="001E4EEA">
              <w:rPr>
                <w:rFonts w:hint="eastAsia"/>
                <w:sz w:val="20"/>
                <w:szCs w:val="20"/>
              </w:rPr>
              <w:t>1</w:t>
            </w:r>
            <w:r w:rsidRPr="001E4EEA">
              <w:rPr>
                <w:rFonts w:hint="eastAsia"/>
                <w:sz w:val="20"/>
                <w:szCs w:val="20"/>
              </w:rPr>
              <w:t>部，所指导的多名研究生分别获国际数值分析</w:t>
            </w:r>
            <w:r w:rsidRPr="001E4EEA">
              <w:rPr>
                <w:rFonts w:hint="eastAsia"/>
                <w:sz w:val="20"/>
                <w:szCs w:val="20"/>
              </w:rPr>
              <w:t>Leslie Fox</w:t>
            </w:r>
            <w:r w:rsidRPr="001E4EEA">
              <w:rPr>
                <w:rFonts w:hint="eastAsia"/>
                <w:sz w:val="20"/>
                <w:szCs w:val="20"/>
              </w:rPr>
              <w:t>奖、全国优秀博士论文奖、湖南省优秀博士论文奖和湖南省优秀硕士论文奖。</w:t>
            </w:r>
          </w:p>
        </w:tc>
      </w:tr>
      <w:tr w:rsidR="001B433A" w:rsidRPr="001E4EEA">
        <w:tblPrEx>
          <w:tblBorders>
            <w:insideH w:val="single" w:sz="4" w:space="0" w:color="auto"/>
            <w:insideV w:val="single" w:sz="4" w:space="0" w:color="auto"/>
          </w:tblBorders>
        </w:tblPrEx>
        <w:trPr>
          <w:gridAfter w:val="1"/>
          <w:wAfter w:w="25" w:type="dxa"/>
          <w:trHeight w:val="565"/>
          <w:jc w:val="center"/>
        </w:trPr>
        <w:tc>
          <w:tcPr>
            <w:tcW w:w="9357" w:type="dxa"/>
            <w:gridSpan w:val="8"/>
            <w:vAlign w:val="center"/>
          </w:tcPr>
          <w:p w:rsidR="001B433A" w:rsidRPr="001E4EEA" w:rsidRDefault="00510CB1">
            <w:pPr>
              <w:snapToGrid w:val="0"/>
              <w:jc w:val="center"/>
              <w:rPr>
                <w:bCs/>
                <w:sz w:val="24"/>
              </w:rPr>
            </w:pPr>
            <w:r w:rsidRPr="001E4EEA">
              <w:rPr>
                <w:b/>
                <w:bCs/>
                <w:sz w:val="24"/>
              </w:rPr>
              <w:lastRenderedPageBreak/>
              <w:t>学科方向</w:t>
            </w:r>
            <w:r w:rsidRPr="001E4EEA">
              <w:rPr>
                <w:rFonts w:hint="eastAsia"/>
                <w:b/>
                <w:bCs/>
                <w:sz w:val="24"/>
              </w:rPr>
              <w:t>4</w:t>
            </w:r>
            <w:r w:rsidRPr="001E4EEA">
              <w:rPr>
                <w:b/>
                <w:bCs/>
                <w:sz w:val="24"/>
              </w:rPr>
              <w:t>名称：</w:t>
            </w:r>
            <w:r w:rsidRPr="001E4EEA">
              <w:rPr>
                <w:rFonts w:hint="eastAsia"/>
                <w:b/>
                <w:bCs/>
                <w:sz w:val="24"/>
              </w:rPr>
              <w:t>代数学</w:t>
            </w:r>
            <w:r w:rsidRPr="001E4EEA">
              <w:rPr>
                <w:rFonts w:hint="eastAsia"/>
                <w:b/>
                <w:bCs/>
                <w:sz w:val="24"/>
              </w:rPr>
              <w:t>+</w:t>
            </w:r>
            <w:r w:rsidRPr="001E4EEA">
              <w:rPr>
                <w:rFonts w:hint="eastAsia"/>
                <w:b/>
                <w:bCs/>
                <w:sz w:val="24"/>
              </w:rPr>
              <w:t>函数论与分形几何</w:t>
            </w:r>
          </w:p>
        </w:tc>
      </w:tr>
      <w:tr w:rsidR="001B433A" w:rsidRPr="001E4EEA">
        <w:tblPrEx>
          <w:tblBorders>
            <w:insideH w:val="single" w:sz="4" w:space="0" w:color="auto"/>
            <w:insideV w:val="single" w:sz="4" w:space="0" w:color="auto"/>
          </w:tblBorders>
        </w:tblPrEx>
        <w:trPr>
          <w:gridAfter w:val="1"/>
          <w:wAfter w:w="25" w:type="dxa"/>
          <w:trHeight w:val="578"/>
          <w:jc w:val="center"/>
        </w:trPr>
        <w:tc>
          <w:tcPr>
            <w:tcW w:w="1481" w:type="dxa"/>
            <w:gridSpan w:val="2"/>
            <w:vMerge w:val="restart"/>
            <w:shd w:val="clear" w:color="auto" w:fill="auto"/>
            <w:vAlign w:val="center"/>
          </w:tcPr>
          <w:p w:rsidR="001B433A" w:rsidRPr="001E4EEA" w:rsidRDefault="00510CB1">
            <w:pPr>
              <w:snapToGrid w:val="0"/>
              <w:jc w:val="center"/>
              <w:rPr>
                <w:sz w:val="24"/>
              </w:rPr>
            </w:pPr>
            <w:r w:rsidRPr="001E4EEA">
              <w:rPr>
                <w:sz w:val="24"/>
              </w:rPr>
              <w:t>目前从事</w:t>
            </w:r>
          </w:p>
          <w:p w:rsidR="001B433A" w:rsidRPr="001E4EEA" w:rsidRDefault="00510CB1">
            <w:pPr>
              <w:snapToGrid w:val="0"/>
              <w:jc w:val="center"/>
              <w:rPr>
                <w:sz w:val="24"/>
              </w:rPr>
            </w:pPr>
            <w:r w:rsidRPr="001E4EEA">
              <w:rPr>
                <w:sz w:val="24"/>
              </w:rPr>
              <w:t>本方向的</w:t>
            </w:r>
          </w:p>
          <w:p w:rsidR="001B433A" w:rsidRPr="001E4EEA" w:rsidRDefault="00510CB1">
            <w:pPr>
              <w:snapToGrid w:val="0"/>
              <w:jc w:val="center"/>
              <w:rPr>
                <w:sz w:val="24"/>
              </w:rPr>
            </w:pPr>
            <w:r w:rsidRPr="001E4EEA">
              <w:rPr>
                <w:sz w:val="24"/>
              </w:rPr>
              <w:t>研究人员</w:t>
            </w:r>
          </w:p>
        </w:tc>
        <w:tc>
          <w:tcPr>
            <w:tcW w:w="3623" w:type="dxa"/>
            <w:gridSpan w:val="3"/>
            <w:shd w:val="clear" w:color="auto" w:fill="auto"/>
            <w:vAlign w:val="center"/>
          </w:tcPr>
          <w:p w:rsidR="001B433A" w:rsidRPr="001E4EEA" w:rsidRDefault="00510CB1">
            <w:pPr>
              <w:snapToGrid w:val="0"/>
              <w:jc w:val="center"/>
              <w:rPr>
                <w:sz w:val="24"/>
              </w:rPr>
            </w:pPr>
            <w:r w:rsidRPr="001E4EEA">
              <w:rPr>
                <w:rFonts w:hint="eastAsia"/>
                <w:sz w:val="24"/>
              </w:rPr>
              <w:t>学科</w:t>
            </w:r>
            <w:r w:rsidRPr="001E4EEA">
              <w:rPr>
                <w:sz w:val="24"/>
              </w:rPr>
              <w:t>带头人及主要骨干姓名</w:t>
            </w:r>
          </w:p>
        </w:tc>
        <w:tc>
          <w:tcPr>
            <w:tcW w:w="1313" w:type="dxa"/>
            <w:shd w:val="clear" w:color="auto" w:fill="auto"/>
            <w:vAlign w:val="center"/>
          </w:tcPr>
          <w:p w:rsidR="001B433A" w:rsidRPr="001E4EEA" w:rsidRDefault="00510CB1">
            <w:pPr>
              <w:snapToGrid w:val="0"/>
              <w:jc w:val="center"/>
              <w:rPr>
                <w:sz w:val="24"/>
              </w:rPr>
            </w:pPr>
            <w:r w:rsidRPr="001E4EEA">
              <w:rPr>
                <w:sz w:val="24"/>
              </w:rPr>
              <w:t>高级职称人数</w:t>
            </w:r>
          </w:p>
        </w:tc>
        <w:tc>
          <w:tcPr>
            <w:tcW w:w="1123" w:type="dxa"/>
            <w:shd w:val="clear" w:color="auto" w:fill="auto"/>
            <w:vAlign w:val="center"/>
          </w:tcPr>
          <w:p w:rsidR="001B433A" w:rsidRPr="001E4EEA" w:rsidRDefault="00510CB1">
            <w:pPr>
              <w:snapToGrid w:val="0"/>
              <w:jc w:val="center"/>
              <w:rPr>
                <w:sz w:val="24"/>
              </w:rPr>
            </w:pPr>
            <w:r w:rsidRPr="001E4EEA">
              <w:rPr>
                <w:sz w:val="24"/>
              </w:rPr>
              <w:t>副高职称人数</w:t>
            </w:r>
          </w:p>
        </w:tc>
        <w:tc>
          <w:tcPr>
            <w:tcW w:w="1817" w:type="dxa"/>
            <w:shd w:val="clear" w:color="auto" w:fill="auto"/>
            <w:vAlign w:val="center"/>
          </w:tcPr>
          <w:p w:rsidR="001B433A" w:rsidRPr="001E4EEA" w:rsidRDefault="00510CB1">
            <w:pPr>
              <w:snapToGrid w:val="0"/>
              <w:jc w:val="center"/>
              <w:rPr>
                <w:sz w:val="24"/>
              </w:rPr>
            </w:pPr>
            <w:r w:rsidRPr="001E4EEA">
              <w:rPr>
                <w:sz w:val="24"/>
              </w:rPr>
              <w:t>拥有博士学位人数</w:t>
            </w:r>
          </w:p>
        </w:tc>
      </w:tr>
      <w:tr w:rsidR="001B433A" w:rsidRPr="001E4EEA">
        <w:tblPrEx>
          <w:tblBorders>
            <w:insideH w:val="single" w:sz="4" w:space="0" w:color="auto"/>
            <w:insideV w:val="single" w:sz="4" w:space="0" w:color="auto"/>
          </w:tblBorders>
        </w:tblPrEx>
        <w:trPr>
          <w:gridAfter w:val="1"/>
          <w:wAfter w:w="25" w:type="dxa"/>
          <w:trHeight w:val="405"/>
          <w:jc w:val="center"/>
        </w:trPr>
        <w:tc>
          <w:tcPr>
            <w:tcW w:w="1481" w:type="dxa"/>
            <w:gridSpan w:val="2"/>
            <w:vMerge/>
            <w:shd w:val="clear" w:color="auto" w:fill="auto"/>
            <w:vAlign w:val="center"/>
          </w:tcPr>
          <w:p w:rsidR="001B433A" w:rsidRPr="001E4EEA" w:rsidRDefault="001B433A">
            <w:pPr>
              <w:snapToGrid w:val="0"/>
              <w:jc w:val="center"/>
              <w:rPr>
                <w:sz w:val="24"/>
              </w:rPr>
            </w:pPr>
          </w:p>
        </w:tc>
        <w:tc>
          <w:tcPr>
            <w:tcW w:w="1207"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刘建州</w:t>
            </w:r>
          </w:p>
        </w:tc>
        <w:tc>
          <w:tcPr>
            <w:tcW w:w="1208"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黄荣</w:t>
            </w:r>
          </w:p>
        </w:tc>
        <w:tc>
          <w:tcPr>
            <w:tcW w:w="1208"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龙顺潮</w:t>
            </w:r>
          </w:p>
        </w:tc>
        <w:tc>
          <w:tcPr>
            <w:tcW w:w="1313" w:type="dxa"/>
            <w:shd w:val="clear" w:color="auto" w:fill="auto"/>
            <w:vAlign w:val="center"/>
          </w:tcPr>
          <w:p w:rsidR="001B433A" w:rsidRPr="001E4EEA" w:rsidRDefault="001D41AD">
            <w:pPr>
              <w:snapToGrid w:val="0"/>
              <w:jc w:val="center"/>
              <w:rPr>
                <w:rFonts w:eastAsiaTheme="minorEastAsia"/>
                <w:b/>
                <w:color w:val="000000" w:themeColor="text1"/>
                <w:sz w:val="24"/>
                <w:szCs w:val="22"/>
              </w:rPr>
            </w:pPr>
            <w:r>
              <w:rPr>
                <w:rFonts w:eastAsiaTheme="minorEastAsia" w:hint="eastAsia"/>
                <w:b/>
                <w:color w:val="000000" w:themeColor="text1"/>
                <w:sz w:val="24"/>
                <w:szCs w:val="22"/>
              </w:rPr>
              <w:t>16</w:t>
            </w:r>
          </w:p>
        </w:tc>
        <w:tc>
          <w:tcPr>
            <w:tcW w:w="1123"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9</w:t>
            </w:r>
          </w:p>
        </w:tc>
        <w:tc>
          <w:tcPr>
            <w:tcW w:w="1817" w:type="dxa"/>
            <w:shd w:val="clear" w:color="auto" w:fill="auto"/>
            <w:vAlign w:val="center"/>
          </w:tcPr>
          <w:p w:rsidR="001B433A" w:rsidRPr="001E4EEA" w:rsidRDefault="00510CB1">
            <w:pPr>
              <w:snapToGrid w:val="0"/>
              <w:jc w:val="center"/>
              <w:rPr>
                <w:rFonts w:eastAsiaTheme="minorEastAsia"/>
                <w:b/>
                <w:color w:val="000000" w:themeColor="text1"/>
                <w:sz w:val="24"/>
                <w:szCs w:val="22"/>
              </w:rPr>
            </w:pPr>
            <w:r w:rsidRPr="001E4EEA">
              <w:rPr>
                <w:rFonts w:eastAsiaTheme="minorEastAsia" w:hint="eastAsia"/>
                <w:b/>
                <w:color w:val="000000" w:themeColor="text1"/>
                <w:sz w:val="24"/>
                <w:szCs w:val="22"/>
              </w:rPr>
              <w:t>10</w:t>
            </w:r>
          </w:p>
        </w:tc>
      </w:tr>
      <w:tr w:rsidR="001B433A" w:rsidRPr="001E4EEA">
        <w:tblPrEx>
          <w:tblBorders>
            <w:insideH w:val="single" w:sz="4" w:space="0" w:color="auto"/>
            <w:insideV w:val="single" w:sz="4" w:space="0" w:color="auto"/>
          </w:tblBorders>
        </w:tblPrEx>
        <w:trPr>
          <w:gridAfter w:val="1"/>
          <w:wAfter w:w="25" w:type="dxa"/>
          <w:trHeight w:val="565"/>
          <w:jc w:val="center"/>
        </w:trPr>
        <w:tc>
          <w:tcPr>
            <w:tcW w:w="9357" w:type="dxa"/>
            <w:gridSpan w:val="8"/>
            <w:shd w:val="clear" w:color="auto" w:fill="auto"/>
            <w:vAlign w:val="center"/>
          </w:tcPr>
          <w:p w:rsidR="001B433A" w:rsidRPr="001E4EEA" w:rsidRDefault="00510CB1">
            <w:pPr>
              <w:numPr>
                <w:ilvl w:val="0"/>
                <w:numId w:val="4"/>
              </w:numPr>
              <w:snapToGrid w:val="0"/>
              <w:rPr>
                <w:sz w:val="24"/>
              </w:rPr>
            </w:pPr>
            <w:r w:rsidRPr="001E4EEA">
              <w:rPr>
                <w:sz w:val="24"/>
              </w:rPr>
              <w:t>建设期内，本方向研究人员所做工作的主要内容、特色和取得的主要突破</w:t>
            </w:r>
          </w:p>
          <w:p w:rsidR="001B433A" w:rsidRPr="001E4EEA" w:rsidRDefault="00510CB1">
            <w:pPr>
              <w:adjustRightInd w:val="0"/>
              <w:snapToGrid w:val="0"/>
              <w:spacing w:line="330" w:lineRule="exact"/>
              <w:ind w:firstLineChars="200" w:firstLine="400"/>
              <w:rPr>
                <w:sz w:val="20"/>
                <w:szCs w:val="20"/>
              </w:rPr>
            </w:pPr>
            <w:r w:rsidRPr="001E4EEA">
              <w:rPr>
                <w:rFonts w:hint="eastAsia"/>
                <w:sz w:val="20"/>
                <w:szCs w:val="20"/>
              </w:rPr>
              <w:t xml:space="preserve">(1). </w:t>
            </w:r>
            <w:r w:rsidRPr="001E4EEA">
              <w:rPr>
                <w:rFonts w:hint="eastAsia"/>
                <w:sz w:val="20"/>
                <w:szCs w:val="20"/>
              </w:rPr>
              <w:t>探讨了几类对角占优矩阵</w:t>
            </w:r>
            <w:r w:rsidRPr="001E4EEA">
              <w:rPr>
                <w:rFonts w:hint="eastAsia"/>
                <w:sz w:val="20"/>
                <w:szCs w:val="20"/>
              </w:rPr>
              <w:t xml:space="preserve">Schur </w:t>
            </w:r>
            <w:r w:rsidRPr="001E4EEA">
              <w:rPr>
                <w:rFonts w:hint="eastAsia"/>
                <w:sz w:val="20"/>
                <w:szCs w:val="20"/>
              </w:rPr>
              <w:t>补的对角占优“程度”，进而对大型线性方程组的系数矩阵是这几类对角占优矩阵时进行降低规模处理，并用</w:t>
            </w:r>
            <w:r w:rsidRPr="001E4EEA">
              <w:rPr>
                <w:rFonts w:hint="eastAsia"/>
                <w:sz w:val="20"/>
                <w:szCs w:val="20"/>
              </w:rPr>
              <w:t>SSOR</w:t>
            </w:r>
            <w:r w:rsidRPr="001E4EEA">
              <w:rPr>
                <w:rFonts w:hint="eastAsia"/>
                <w:sz w:val="20"/>
                <w:szCs w:val="20"/>
              </w:rPr>
              <w:t>算法、共轭梯度法等相关方法设计数值算法，其收敛速度更快。</w:t>
            </w:r>
          </w:p>
          <w:p w:rsidR="001B433A" w:rsidRPr="001E4EEA" w:rsidRDefault="00510CB1">
            <w:pPr>
              <w:adjustRightInd w:val="0"/>
              <w:snapToGrid w:val="0"/>
              <w:spacing w:line="330" w:lineRule="exact"/>
              <w:ind w:firstLineChars="200" w:firstLine="400"/>
              <w:rPr>
                <w:sz w:val="20"/>
                <w:szCs w:val="20"/>
              </w:rPr>
            </w:pPr>
            <w:r w:rsidRPr="001E4EEA">
              <w:rPr>
                <w:rFonts w:hint="eastAsia"/>
                <w:sz w:val="20"/>
                <w:szCs w:val="20"/>
              </w:rPr>
              <w:t xml:space="preserve">(2). </w:t>
            </w:r>
            <w:r w:rsidRPr="001E4EEA">
              <w:rPr>
                <w:rFonts w:hint="eastAsia"/>
                <w:sz w:val="20"/>
                <w:szCs w:val="20"/>
              </w:rPr>
              <w:t>利用经典的特征值和奇异值不等式，我们给出了线性与非线性矩阵方程解的估计和解的数值界估计及矩阵不等式的一些估计</w:t>
            </w:r>
            <w:r w:rsidRPr="001E4EEA">
              <w:rPr>
                <w:rFonts w:hint="eastAsia"/>
                <w:sz w:val="20"/>
                <w:szCs w:val="20"/>
              </w:rPr>
              <w:t xml:space="preserve">, </w:t>
            </w:r>
            <w:r w:rsidRPr="001E4EEA">
              <w:rPr>
                <w:rFonts w:hint="eastAsia"/>
                <w:sz w:val="20"/>
                <w:szCs w:val="20"/>
              </w:rPr>
              <w:t>讨论了几类特殊的控制系统，得到了判定该系统稳定的几个条件；给出了连续和离散耦合代数的</w:t>
            </w:r>
            <w:proofErr w:type="spellStart"/>
            <w:r w:rsidRPr="001E4EEA">
              <w:rPr>
                <w:rFonts w:hint="eastAsia"/>
                <w:sz w:val="20"/>
                <w:szCs w:val="20"/>
              </w:rPr>
              <w:t>Riccati</w:t>
            </w:r>
            <w:proofErr w:type="spellEnd"/>
            <w:r w:rsidRPr="001E4EEA">
              <w:rPr>
                <w:rFonts w:hint="eastAsia"/>
                <w:sz w:val="20"/>
                <w:szCs w:val="20"/>
              </w:rPr>
              <w:t xml:space="preserve"> </w:t>
            </w:r>
            <w:r w:rsidRPr="001E4EEA">
              <w:rPr>
                <w:rFonts w:hint="eastAsia"/>
                <w:sz w:val="20"/>
                <w:szCs w:val="20"/>
              </w:rPr>
              <w:t>方程的解的上下界估计，讨论了离散耦合代数的</w:t>
            </w:r>
            <w:proofErr w:type="spellStart"/>
            <w:r w:rsidRPr="001E4EEA">
              <w:rPr>
                <w:rFonts w:hint="eastAsia"/>
                <w:sz w:val="20"/>
                <w:szCs w:val="20"/>
              </w:rPr>
              <w:t>Riccati</w:t>
            </w:r>
            <w:proofErr w:type="spellEnd"/>
            <w:r w:rsidRPr="001E4EEA">
              <w:rPr>
                <w:rFonts w:hint="eastAsia"/>
                <w:sz w:val="20"/>
                <w:szCs w:val="20"/>
              </w:rPr>
              <w:t xml:space="preserve"> </w:t>
            </w:r>
            <w:r w:rsidRPr="001E4EEA">
              <w:rPr>
                <w:rFonts w:hint="eastAsia"/>
                <w:sz w:val="20"/>
                <w:szCs w:val="20"/>
              </w:rPr>
              <w:t>方程解的存在唯一性和不动点迭代算法；研究了特殊矩阵类的</w:t>
            </w:r>
            <w:r w:rsidRPr="001E4EEA">
              <w:rPr>
                <w:rFonts w:hint="eastAsia"/>
                <w:sz w:val="20"/>
                <w:szCs w:val="20"/>
              </w:rPr>
              <w:t xml:space="preserve">Lyapunov </w:t>
            </w:r>
            <w:r w:rsidRPr="001E4EEA">
              <w:rPr>
                <w:rFonts w:hint="eastAsia"/>
                <w:sz w:val="20"/>
                <w:szCs w:val="20"/>
              </w:rPr>
              <w:t>矩阵微分方程和</w:t>
            </w:r>
            <w:r w:rsidRPr="001E4EEA">
              <w:rPr>
                <w:rFonts w:hint="eastAsia"/>
                <w:sz w:val="20"/>
                <w:szCs w:val="20"/>
              </w:rPr>
              <w:t xml:space="preserve">Lyapunov </w:t>
            </w:r>
            <w:r w:rsidRPr="001E4EEA">
              <w:rPr>
                <w:rFonts w:hint="eastAsia"/>
                <w:sz w:val="20"/>
                <w:szCs w:val="20"/>
              </w:rPr>
              <w:t>矩阵方程解的数值界估计，并讨论了</w:t>
            </w:r>
            <w:r w:rsidRPr="001E4EEA">
              <w:rPr>
                <w:rFonts w:hint="eastAsia"/>
                <w:sz w:val="20"/>
                <w:szCs w:val="20"/>
              </w:rPr>
              <w:t xml:space="preserve">Sylvester </w:t>
            </w:r>
            <w:r w:rsidRPr="001E4EEA">
              <w:rPr>
                <w:rFonts w:hint="eastAsia"/>
                <w:sz w:val="20"/>
                <w:szCs w:val="20"/>
              </w:rPr>
              <w:t>矩阵方程的极小范数解和对称</w:t>
            </w:r>
            <w:r w:rsidRPr="001E4EEA">
              <w:rPr>
                <w:rFonts w:hint="eastAsia"/>
                <w:sz w:val="20"/>
                <w:szCs w:val="20"/>
              </w:rPr>
              <w:t>-</w:t>
            </w:r>
            <w:r w:rsidRPr="001E4EEA">
              <w:rPr>
                <w:rFonts w:hint="eastAsia"/>
                <w:sz w:val="20"/>
                <w:szCs w:val="20"/>
              </w:rPr>
              <w:t>反对称最小二乘解。</w:t>
            </w:r>
          </w:p>
          <w:p w:rsidR="001B433A" w:rsidRPr="001E4EEA" w:rsidRDefault="00510CB1">
            <w:pPr>
              <w:adjustRightInd w:val="0"/>
              <w:snapToGrid w:val="0"/>
              <w:spacing w:line="330" w:lineRule="exact"/>
              <w:ind w:firstLineChars="200" w:firstLine="400"/>
              <w:rPr>
                <w:sz w:val="20"/>
                <w:szCs w:val="20"/>
              </w:rPr>
            </w:pPr>
            <w:r w:rsidRPr="001E4EEA">
              <w:rPr>
                <w:rFonts w:hint="eastAsia"/>
                <w:sz w:val="20"/>
                <w:szCs w:val="20"/>
              </w:rPr>
              <w:t xml:space="preserve">(3). </w:t>
            </w:r>
            <w:r w:rsidRPr="001E4EEA">
              <w:rPr>
                <w:rFonts w:hint="eastAsia"/>
                <w:sz w:val="20"/>
                <w:szCs w:val="20"/>
              </w:rPr>
              <w:t>国际知名学者</w:t>
            </w:r>
            <w:r w:rsidRPr="001E4EEA">
              <w:rPr>
                <w:rFonts w:hint="eastAsia"/>
                <w:sz w:val="20"/>
                <w:szCs w:val="20"/>
              </w:rPr>
              <w:t xml:space="preserve">N.J. </w:t>
            </w:r>
            <w:proofErr w:type="spellStart"/>
            <w:r w:rsidRPr="001E4EEA">
              <w:rPr>
                <w:rFonts w:hint="eastAsia"/>
                <w:sz w:val="20"/>
                <w:szCs w:val="20"/>
              </w:rPr>
              <w:t>Higham</w:t>
            </w:r>
            <w:proofErr w:type="spellEnd"/>
            <w:r w:rsidRPr="001E4EEA">
              <w:rPr>
                <w:rFonts w:hint="eastAsia"/>
                <w:sz w:val="20"/>
                <w:szCs w:val="20"/>
              </w:rPr>
              <w:t>在</w:t>
            </w:r>
            <w:r w:rsidRPr="001E4EEA">
              <w:rPr>
                <w:rFonts w:hint="eastAsia"/>
                <w:sz w:val="20"/>
                <w:szCs w:val="20"/>
              </w:rPr>
              <w:t xml:space="preserve">[SIAM J. Matrix Anal. Appl., 11: 521-530, 1990] </w:t>
            </w:r>
            <w:r w:rsidRPr="001E4EEA">
              <w:rPr>
                <w:rFonts w:hint="eastAsia"/>
                <w:sz w:val="20"/>
                <w:szCs w:val="20"/>
              </w:rPr>
              <w:t>提出了有关条件数的公开猜想问题，该猜想以公开研究问题形式在</w:t>
            </w:r>
            <w:proofErr w:type="spellStart"/>
            <w:r w:rsidRPr="001E4EEA">
              <w:rPr>
                <w:rFonts w:hint="eastAsia"/>
                <w:sz w:val="20"/>
                <w:szCs w:val="20"/>
              </w:rPr>
              <w:t>Higham</w:t>
            </w:r>
            <w:proofErr w:type="spellEnd"/>
            <w:r w:rsidRPr="001E4EEA">
              <w:rPr>
                <w:rFonts w:hint="eastAsia"/>
                <w:sz w:val="20"/>
                <w:szCs w:val="20"/>
              </w:rPr>
              <w:t>专著</w:t>
            </w:r>
            <w:r w:rsidRPr="001E4EEA">
              <w:rPr>
                <w:rFonts w:hint="eastAsia"/>
                <w:sz w:val="20"/>
                <w:szCs w:val="20"/>
              </w:rPr>
              <w:t xml:space="preserve">[Accuracy and Stability of Numerical Algorithms,2nd ed., SIAM, Philadelphia, 2002, p. 304] </w:t>
            </w:r>
            <w:r w:rsidRPr="001E4EEA">
              <w:rPr>
                <w:rFonts w:hint="eastAsia"/>
                <w:sz w:val="20"/>
                <w:szCs w:val="20"/>
              </w:rPr>
              <w:t>再次提出。我们的主要工作是圆满地解决了该猜想问题，并给出了对角占优线性系统的高精度数值计算。</w:t>
            </w:r>
          </w:p>
          <w:p w:rsidR="001B433A" w:rsidRPr="001E4EEA" w:rsidRDefault="00510CB1">
            <w:pPr>
              <w:adjustRightInd w:val="0"/>
              <w:snapToGrid w:val="0"/>
              <w:spacing w:line="330" w:lineRule="exact"/>
              <w:ind w:firstLineChars="200" w:firstLine="400"/>
              <w:rPr>
                <w:sz w:val="20"/>
                <w:szCs w:val="20"/>
              </w:rPr>
            </w:pPr>
            <w:r w:rsidRPr="001E4EEA">
              <w:rPr>
                <w:rFonts w:hint="eastAsia"/>
                <w:sz w:val="20"/>
                <w:szCs w:val="20"/>
              </w:rPr>
              <w:t xml:space="preserve">(4). </w:t>
            </w:r>
            <w:r w:rsidRPr="001E4EEA">
              <w:rPr>
                <w:rFonts w:hint="eastAsia"/>
                <w:sz w:val="20"/>
                <w:szCs w:val="20"/>
              </w:rPr>
              <w:t>高精度计算符号规则矩阵特征问题是有待解决的公开问题，但难点在于矩阵结构参数刻画的不可知性。我们近期工作</w:t>
            </w:r>
            <w:r w:rsidRPr="001E4EEA">
              <w:rPr>
                <w:rFonts w:hint="eastAsia"/>
                <w:sz w:val="20"/>
                <w:szCs w:val="20"/>
              </w:rPr>
              <w:t xml:space="preserve">[Relative perturbation analysis for eigenvalues and singular values of totally </w:t>
            </w:r>
            <w:proofErr w:type="spellStart"/>
            <w:r w:rsidRPr="001E4EEA">
              <w:rPr>
                <w:rFonts w:hint="eastAsia"/>
                <w:sz w:val="20"/>
                <w:szCs w:val="20"/>
              </w:rPr>
              <w:t>nonpositivematrices</w:t>
            </w:r>
            <w:proofErr w:type="spellEnd"/>
            <w:r w:rsidRPr="001E4EEA">
              <w:rPr>
                <w:rFonts w:hint="eastAsia"/>
                <w:sz w:val="20"/>
                <w:szCs w:val="20"/>
              </w:rPr>
              <w:t xml:space="preserve">, SIAM J. Matrix Anal. Appl.,36 (2015) 476-495] </w:t>
            </w:r>
            <w:r w:rsidRPr="001E4EEA">
              <w:rPr>
                <w:rFonts w:hint="eastAsia"/>
                <w:sz w:val="20"/>
                <w:szCs w:val="20"/>
              </w:rPr>
              <w:t>给出了完全非正矩阵这一类符号规则矩阵的结构参数刻画，并说明了该结构参数高精度确定了完全非正矩阵的所有特征值和奇异值。</w:t>
            </w:r>
          </w:p>
          <w:p w:rsidR="001B433A" w:rsidRPr="001E4EEA" w:rsidRDefault="00510CB1">
            <w:pPr>
              <w:adjustRightInd w:val="0"/>
              <w:snapToGrid w:val="0"/>
              <w:spacing w:line="330" w:lineRule="exact"/>
              <w:ind w:firstLineChars="200" w:firstLine="400"/>
              <w:rPr>
                <w:sz w:val="20"/>
                <w:szCs w:val="20"/>
              </w:rPr>
            </w:pPr>
            <w:r w:rsidRPr="001E4EEA">
              <w:rPr>
                <w:rFonts w:hint="eastAsia"/>
                <w:sz w:val="20"/>
                <w:szCs w:val="20"/>
              </w:rPr>
              <w:t xml:space="preserve">(5). </w:t>
            </w:r>
            <w:r w:rsidRPr="001E4EEA">
              <w:rPr>
                <w:rFonts w:hint="eastAsia"/>
                <w:sz w:val="20"/>
                <w:szCs w:val="20"/>
              </w:rPr>
              <w:t>数值计算的理想状态是算法给出的计算值仅仅是对该数值问题的输入量较小相对扰动之后的确切值，即算法是强稳定的。我们的主要工作是给出了当前为数不多的能取得该理想状态的成果。我们给出了一类算法求解一类符号正规线性系统，误差分析说明该算法给出的数值解是系数矩阵的每个元素较小相对扰动之后的扰动线性系统的确切解。</w:t>
            </w:r>
          </w:p>
          <w:p w:rsidR="001B433A" w:rsidRPr="001E4EEA" w:rsidRDefault="00510CB1">
            <w:pPr>
              <w:adjustRightInd w:val="0"/>
              <w:snapToGrid w:val="0"/>
              <w:spacing w:line="330" w:lineRule="exact"/>
              <w:ind w:firstLineChars="200" w:firstLine="400"/>
              <w:rPr>
                <w:sz w:val="24"/>
              </w:rPr>
            </w:pPr>
            <w:r w:rsidRPr="001E4EEA">
              <w:rPr>
                <w:rFonts w:hint="eastAsia"/>
                <w:sz w:val="20"/>
                <w:szCs w:val="20"/>
              </w:rPr>
              <w:t xml:space="preserve"> (6). </w:t>
            </w:r>
            <w:r w:rsidRPr="001E4EEA">
              <w:rPr>
                <w:rFonts w:hint="eastAsia"/>
                <w:sz w:val="20"/>
                <w:szCs w:val="20"/>
              </w:rPr>
              <w:t>研究平面分形铺砖（</w:t>
            </w:r>
            <w:r w:rsidRPr="001E4EEA">
              <w:rPr>
                <w:rFonts w:hint="eastAsia"/>
                <w:sz w:val="20"/>
                <w:szCs w:val="20"/>
              </w:rPr>
              <w:t>fractal tiles</w:t>
            </w:r>
            <w:r w:rsidRPr="001E4EEA">
              <w:rPr>
                <w:rFonts w:hint="eastAsia"/>
                <w:sz w:val="20"/>
                <w:szCs w:val="20"/>
              </w:rPr>
              <w:t>）是否为拟圆（</w:t>
            </w:r>
            <w:r w:rsidRPr="001E4EEA">
              <w:rPr>
                <w:rFonts w:hint="eastAsia"/>
                <w:sz w:val="20"/>
                <w:szCs w:val="20"/>
              </w:rPr>
              <w:t>quasi-disks</w:t>
            </w:r>
            <w:r w:rsidRPr="001E4EEA">
              <w:rPr>
                <w:rFonts w:hint="eastAsia"/>
                <w:sz w:val="20"/>
                <w:szCs w:val="20"/>
              </w:rPr>
              <w:t>），证明同胚于圆块的自相似铺砖（</w:t>
            </w:r>
            <w:r w:rsidRPr="001E4EEA">
              <w:rPr>
                <w:rFonts w:hint="eastAsia"/>
                <w:sz w:val="20"/>
                <w:szCs w:val="20"/>
              </w:rPr>
              <w:t>self-similar tiles</w:t>
            </w:r>
            <w:r w:rsidRPr="001E4EEA">
              <w:rPr>
                <w:rFonts w:hint="eastAsia"/>
                <w:sz w:val="20"/>
                <w:szCs w:val="20"/>
              </w:rPr>
              <w:t>）的内域是拟圆，而自仿铺砖（</w:t>
            </w:r>
            <w:r w:rsidRPr="001E4EEA">
              <w:rPr>
                <w:rFonts w:hint="eastAsia"/>
                <w:sz w:val="20"/>
                <w:szCs w:val="20"/>
              </w:rPr>
              <w:t>self-affine tiles</w:t>
            </w:r>
            <w:r w:rsidRPr="001E4EEA">
              <w:rPr>
                <w:rFonts w:hint="eastAsia"/>
                <w:sz w:val="20"/>
                <w:szCs w:val="20"/>
              </w:rPr>
              <w:t>）的内域不是；研究相对于自相似测度所定义的</w:t>
            </w:r>
            <w:r w:rsidRPr="001E4EEA">
              <w:rPr>
                <w:rFonts w:hint="eastAsia"/>
                <w:sz w:val="20"/>
                <w:szCs w:val="20"/>
              </w:rPr>
              <w:t xml:space="preserve"> Laplace </w:t>
            </w:r>
            <w:r w:rsidRPr="001E4EEA">
              <w:rPr>
                <w:rFonts w:hint="eastAsia"/>
                <w:sz w:val="20"/>
                <w:szCs w:val="20"/>
              </w:rPr>
              <w:t>算子的特征值，给出它们的第一个特征值的估计；对无粘性无热传导</w:t>
            </w:r>
            <w:r w:rsidRPr="001E4EEA">
              <w:rPr>
                <w:rFonts w:hint="eastAsia"/>
                <w:sz w:val="20"/>
                <w:szCs w:val="20"/>
              </w:rPr>
              <w:t xml:space="preserve"> </w:t>
            </w:r>
            <w:proofErr w:type="spellStart"/>
            <w:r w:rsidRPr="001E4EEA">
              <w:rPr>
                <w:rFonts w:hint="eastAsia"/>
                <w:sz w:val="20"/>
                <w:szCs w:val="20"/>
              </w:rPr>
              <w:t>Boussinesq</w:t>
            </w:r>
            <w:proofErr w:type="spellEnd"/>
            <w:r w:rsidRPr="001E4EEA">
              <w:rPr>
                <w:rFonts w:hint="eastAsia"/>
                <w:sz w:val="20"/>
                <w:szCs w:val="20"/>
              </w:rPr>
              <w:t xml:space="preserve"> </w:t>
            </w:r>
            <w:r w:rsidRPr="001E4EEA">
              <w:rPr>
                <w:rFonts w:hint="eastAsia"/>
                <w:sz w:val="20"/>
                <w:szCs w:val="20"/>
              </w:rPr>
              <w:t>方程组，给出由涡量、温度的梯度等量组成的量沿质点轨迹的演化情况，目标是探索这个方程初值问题的全局正则性。</w:t>
            </w:r>
          </w:p>
        </w:tc>
      </w:tr>
      <w:tr w:rsidR="001B433A" w:rsidRPr="001E4EEA">
        <w:tblPrEx>
          <w:tblBorders>
            <w:insideH w:val="single" w:sz="4" w:space="0" w:color="auto"/>
            <w:insideV w:val="single" w:sz="4" w:space="0" w:color="auto"/>
          </w:tblBorders>
        </w:tblPrEx>
        <w:trPr>
          <w:gridAfter w:val="1"/>
          <w:wAfter w:w="25" w:type="dxa"/>
          <w:trHeight w:val="90"/>
          <w:jc w:val="center"/>
        </w:trPr>
        <w:tc>
          <w:tcPr>
            <w:tcW w:w="9357" w:type="dxa"/>
            <w:gridSpan w:val="8"/>
          </w:tcPr>
          <w:p w:rsidR="001B433A" w:rsidRPr="001E4EEA" w:rsidRDefault="00510CB1">
            <w:pPr>
              <w:numPr>
                <w:ilvl w:val="0"/>
                <w:numId w:val="4"/>
              </w:numPr>
              <w:snapToGrid w:val="0"/>
              <w:rPr>
                <w:sz w:val="24"/>
              </w:rPr>
            </w:pPr>
            <w:r w:rsidRPr="001E4EEA">
              <w:rPr>
                <w:sz w:val="24"/>
              </w:rPr>
              <w:t>学科带头人简介（政治素养</w:t>
            </w:r>
            <w:r w:rsidRPr="001E4EEA">
              <w:rPr>
                <w:rFonts w:hint="eastAsia"/>
                <w:sz w:val="24"/>
              </w:rPr>
              <w:t>、</w:t>
            </w:r>
            <w:r w:rsidRPr="001E4EEA">
              <w:rPr>
                <w:sz w:val="24"/>
              </w:rPr>
              <w:t>师德师风</w:t>
            </w:r>
            <w:r w:rsidRPr="001E4EEA">
              <w:rPr>
                <w:rFonts w:hint="eastAsia"/>
                <w:sz w:val="24"/>
              </w:rPr>
              <w:t>、</w:t>
            </w:r>
            <w:r w:rsidRPr="001E4EEA">
              <w:rPr>
                <w:sz w:val="24"/>
              </w:rPr>
              <w:t>代表性成果、承担科研项目等）</w:t>
            </w:r>
          </w:p>
          <w:p w:rsidR="001B433A" w:rsidRPr="001E4EEA" w:rsidRDefault="00510CB1">
            <w:pPr>
              <w:adjustRightInd w:val="0"/>
              <w:snapToGrid w:val="0"/>
              <w:spacing w:line="330" w:lineRule="exact"/>
              <w:ind w:firstLineChars="200" w:firstLine="400"/>
              <w:rPr>
                <w:sz w:val="22"/>
                <w:szCs w:val="22"/>
              </w:rPr>
            </w:pPr>
            <w:r w:rsidRPr="001E4EEA">
              <w:rPr>
                <w:rFonts w:hint="eastAsia"/>
                <w:sz w:val="20"/>
                <w:szCs w:val="20"/>
              </w:rPr>
              <w:t>刘建州，二级教授、博士生导师。中国数学学会常务理事，湖南省数学学会秘书长、常务理事，湖南省运筹学会副理事长。作为一名党员教师，能够模范带头参与各种政治学习活动，在教育教学过程中不断提升自己的政治素养。工作勤恳踏实，关心爱护学生，利用各种手段激发学生学习和科研兴趣，起到了很好的效果。从事数值代数、矩阵理论及其应用、控制理论等方面的研究工作，已在线性与非线性矩阵方程求解、某些控制系统所对应的矩阵方程解的更精细的数值界、矩阵的子矩阵和</w:t>
            </w:r>
            <w:r w:rsidRPr="001E4EEA">
              <w:rPr>
                <w:rFonts w:hint="eastAsia"/>
                <w:sz w:val="20"/>
                <w:szCs w:val="20"/>
              </w:rPr>
              <w:t xml:space="preserve">Schur </w:t>
            </w:r>
            <w:r w:rsidRPr="001E4EEA">
              <w:rPr>
                <w:rFonts w:hint="eastAsia"/>
                <w:sz w:val="20"/>
                <w:szCs w:val="20"/>
              </w:rPr>
              <w:t>补的特征值、奇异值估计，特殊类型矩阵的性质，四元数矩阵理论和研究等矩阵理论及应用方面作出了一系列成果，受到国内外专家教授的好评。多次应邀在国际、国内学术会议上作大会报告。</w:t>
            </w:r>
            <w:r w:rsidRPr="001E4EEA">
              <w:rPr>
                <w:rFonts w:hint="eastAsia"/>
                <w:sz w:val="20"/>
                <w:szCs w:val="20"/>
              </w:rPr>
              <w:t xml:space="preserve">2009 </w:t>
            </w:r>
            <w:r w:rsidRPr="001E4EEA">
              <w:rPr>
                <w:rFonts w:hint="eastAsia"/>
                <w:sz w:val="20"/>
                <w:szCs w:val="20"/>
              </w:rPr>
              <w:t>年获湖南省自然科学三等奖。主持完成国家自然科学基金项目</w:t>
            </w:r>
            <w:r w:rsidRPr="001E4EEA">
              <w:rPr>
                <w:rFonts w:hint="eastAsia"/>
                <w:sz w:val="20"/>
                <w:szCs w:val="20"/>
              </w:rPr>
              <w:t xml:space="preserve">2 </w:t>
            </w:r>
            <w:r w:rsidRPr="001E4EEA">
              <w:rPr>
                <w:rFonts w:hint="eastAsia"/>
                <w:sz w:val="20"/>
                <w:szCs w:val="20"/>
              </w:rPr>
              <w:t>项、湖南省自然科学基金重点项目</w:t>
            </w:r>
            <w:r w:rsidRPr="001E4EEA">
              <w:rPr>
                <w:rFonts w:hint="eastAsia"/>
                <w:sz w:val="20"/>
                <w:szCs w:val="20"/>
              </w:rPr>
              <w:t xml:space="preserve">1 </w:t>
            </w:r>
            <w:r w:rsidRPr="001E4EEA">
              <w:rPr>
                <w:rFonts w:hint="eastAsia"/>
                <w:sz w:val="20"/>
                <w:szCs w:val="20"/>
              </w:rPr>
              <w:t>项、其它省部级项目多项；正主持国家自然科学基金面上项目</w:t>
            </w:r>
            <w:r w:rsidRPr="001E4EEA">
              <w:rPr>
                <w:rFonts w:hint="eastAsia"/>
                <w:sz w:val="20"/>
                <w:szCs w:val="20"/>
              </w:rPr>
              <w:t xml:space="preserve">1 </w:t>
            </w:r>
            <w:r w:rsidRPr="001E4EEA">
              <w:rPr>
                <w:rFonts w:hint="eastAsia"/>
                <w:sz w:val="20"/>
                <w:szCs w:val="20"/>
              </w:rPr>
              <w:t>项、参加国家自然科学基金重大研究计划重点支持项目和国家自然科学基金面上项目各</w:t>
            </w:r>
            <w:r w:rsidRPr="001E4EEA">
              <w:rPr>
                <w:rFonts w:hint="eastAsia"/>
                <w:sz w:val="20"/>
                <w:szCs w:val="20"/>
              </w:rPr>
              <w:t xml:space="preserve">1 </w:t>
            </w:r>
            <w:r w:rsidRPr="001E4EEA">
              <w:rPr>
                <w:rFonts w:hint="eastAsia"/>
                <w:sz w:val="20"/>
                <w:szCs w:val="20"/>
              </w:rPr>
              <w:t>项。发表</w:t>
            </w:r>
            <w:r w:rsidRPr="001E4EEA">
              <w:rPr>
                <w:rFonts w:hint="eastAsia"/>
                <w:sz w:val="20"/>
                <w:szCs w:val="20"/>
              </w:rPr>
              <w:t xml:space="preserve">SCI </w:t>
            </w:r>
            <w:r w:rsidRPr="001E4EEA">
              <w:rPr>
                <w:rFonts w:hint="eastAsia"/>
                <w:sz w:val="20"/>
                <w:szCs w:val="20"/>
              </w:rPr>
              <w:t>期刊论文</w:t>
            </w:r>
            <w:r w:rsidRPr="001E4EEA">
              <w:rPr>
                <w:rFonts w:hint="eastAsia"/>
                <w:sz w:val="20"/>
                <w:szCs w:val="20"/>
              </w:rPr>
              <w:t>70</w:t>
            </w:r>
            <w:r w:rsidRPr="001E4EEA">
              <w:rPr>
                <w:rFonts w:hint="eastAsia"/>
                <w:sz w:val="20"/>
                <w:szCs w:val="20"/>
              </w:rPr>
              <w:t>余篇。</w:t>
            </w:r>
          </w:p>
        </w:tc>
      </w:tr>
    </w:tbl>
    <w:p w:rsidR="001B433A" w:rsidRPr="001E4EEA" w:rsidRDefault="00510CB1">
      <w:pPr>
        <w:adjustRightInd w:val="0"/>
        <w:snapToGrid w:val="0"/>
        <w:spacing w:line="480" w:lineRule="exact"/>
        <w:jc w:val="center"/>
        <w:rPr>
          <w:rFonts w:eastAsia="黑体"/>
          <w:bCs/>
          <w:sz w:val="32"/>
          <w:szCs w:val="32"/>
        </w:rPr>
      </w:pPr>
      <w:r w:rsidRPr="001E4EEA">
        <w:rPr>
          <w:rFonts w:eastAsia="黑体"/>
          <w:bCs/>
          <w:sz w:val="32"/>
          <w:szCs w:val="32"/>
        </w:rPr>
        <w:lastRenderedPageBreak/>
        <w:t>学科专业队伍</w:t>
      </w:r>
    </w:p>
    <w:tbl>
      <w:tblPr>
        <w:tblW w:w="984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63"/>
        <w:gridCol w:w="869"/>
        <w:gridCol w:w="846"/>
        <w:gridCol w:w="378"/>
        <w:gridCol w:w="681"/>
        <w:gridCol w:w="813"/>
        <w:gridCol w:w="760"/>
        <w:gridCol w:w="2183"/>
        <w:gridCol w:w="2451"/>
      </w:tblGrid>
      <w:tr w:rsidR="001B433A" w:rsidRPr="001E4EEA" w:rsidTr="00CF53DF">
        <w:trPr>
          <w:trHeight w:val="509"/>
          <w:tblHeader/>
          <w:jc w:val="center"/>
        </w:trPr>
        <w:tc>
          <w:tcPr>
            <w:tcW w:w="9844" w:type="dxa"/>
            <w:gridSpan w:val="9"/>
            <w:tcBorders>
              <w:top w:val="single" w:sz="12" w:space="0" w:color="auto"/>
              <w:bottom w:val="single" w:sz="12" w:space="0" w:color="auto"/>
            </w:tcBorders>
            <w:vAlign w:val="center"/>
          </w:tcPr>
          <w:p w:rsidR="001B433A" w:rsidRPr="001E4EEA" w:rsidRDefault="00510CB1">
            <w:pPr>
              <w:spacing w:line="320" w:lineRule="exact"/>
              <w:ind w:firstLineChars="100" w:firstLine="241"/>
              <w:jc w:val="center"/>
              <w:rPr>
                <w:b/>
                <w:bCs/>
                <w:sz w:val="24"/>
              </w:rPr>
            </w:pPr>
            <w:r w:rsidRPr="001E4EEA">
              <w:rPr>
                <w:b/>
                <w:bCs/>
                <w:sz w:val="24"/>
              </w:rPr>
              <w:t>学科专任教师</w:t>
            </w:r>
          </w:p>
        </w:tc>
      </w:tr>
      <w:tr w:rsidR="001B433A" w:rsidRPr="001E4EEA" w:rsidTr="00CF53DF">
        <w:trPr>
          <w:trHeight w:val="464"/>
          <w:tblHeader/>
          <w:jc w:val="center"/>
        </w:trPr>
        <w:tc>
          <w:tcPr>
            <w:tcW w:w="863" w:type="dxa"/>
            <w:tcBorders>
              <w:top w:val="single" w:sz="12" w:space="0" w:color="auto"/>
            </w:tcBorders>
            <w:shd w:val="clear" w:color="auto" w:fill="auto"/>
            <w:vAlign w:val="center"/>
          </w:tcPr>
          <w:p w:rsidR="001B433A" w:rsidRPr="001E4EEA" w:rsidRDefault="00510CB1">
            <w:pPr>
              <w:jc w:val="center"/>
              <w:rPr>
                <w:b/>
              </w:rPr>
            </w:pPr>
            <w:r w:rsidRPr="001E4EEA">
              <w:rPr>
                <w:b/>
              </w:rPr>
              <w:t>学科方向</w:t>
            </w:r>
          </w:p>
        </w:tc>
        <w:tc>
          <w:tcPr>
            <w:tcW w:w="869" w:type="dxa"/>
            <w:tcBorders>
              <w:top w:val="single" w:sz="12" w:space="0" w:color="auto"/>
            </w:tcBorders>
            <w:shd w:val="clear" w:color="auto" w:fill="auto"/>
            <w:vAlign w:val="center"/>
          </w:tcPr>
          <w:p w:rsidR="001B433A" w:rsidRPr="001E4EEA" w:rsidRDefault="00510CB1">
            <w:pPr>
              <w:jc w:val="center"/>
              <w:rPr>
                <w:b/>
              </w:rPr>
            </w:pPr>
            <w:r w:rsidRPr="001E4EEA">
              <w:rPr>
                <w:b/>
              </w:rPr>
              <w:t>姓名</w:t>
            </w:r>
          </w:p>
        </w:tc>
        <w:tc>
          <w:tcPr>
            <w:tcW w:w="846" w:type="dxa"/>
            <w:tcBorders>
              <w:top w:val="single" w:sz="12" w:space="0" w:color="auto"/>
            </w:tcBorders>
            <w:shd w:val="clear" w:color="auto" w:fill="auto"/>
            <w:vAlign w:val="center"/>
          </w:tcPr>
          <w:p w:rsidR="001B433A" w:rsidRPr="001E4EEA" w:rsidRDefault="00510CB1">
            <w:pPr>
              <w:jc w:val="center"/>
              <w:rPr>
                <w:b/>
              </w:rPr>
            </w:pPr>
            <w:r w:rsidRPr="001E4EEA">
              <w:rPr>
                <w:b/>
              </w:rPr>
              <w:t>出生年月</w:t>
            </w:r>
          </w:p>
        </w:tc>
        <w:tc>
          <w:tcPr>
            <w:tcW w:w="378" w:type="dxa"/>
            <w:tcBorders>
              <w:top w:val="single" w:sz="12" w:space="0" w:color="auto"/>
            </w:tcBorders>
            <w:shd w:val="clear" w:color="auto" w:fill="auto"/>
            <w:vAlign w:val="center"/>
          </w:tcPr>
          <w:p w:rsidR="001B433A" w:rsidRPr="001E4EEA" w:rsidRDefault="00510CB1">
            <w:pPr>
              <w:tabs>
                <w:tab w:val="left" w:pos="975"/>
              </w:tabs>
              <w:rPr>
                <w:rFonts w:eastAsia="仿宋_GB2312"/>
                <w:b/>
              </w:rPr>
            </w:pPr>
            <w:r w:rsidRPr="001E4EEA">
              <w:rPr>
                <w:b/>
              </w:rPr>
              <w:t>性别</w:t>
            </w:r>
          </w:p>
        </w:tc>
        <w:tc>
          <w:tcPr>
            <w:tcW w:w="681" w:type="dxa"/>
            <w:tcBorders>
              <w:top w:val="single" w:sz="12" w:space="0" w:color="auto"/>
            </w:tcBorders>
            <w:shd w:val="clear" w:color="auto" w:fill="auto"/>
            <w:vAlign w:val="center"/>
          </w:tcPr>
          <w:p w:rsidR="001B433A" w:rsidRPr="001E4EEA" w:rsidRDefault="00510CB1">
            <w:pPr>
              <w:jc w:val="center"/>
              <w:rPr>
                <w:b/>
              </w:rPr>
            </w:pPr>
            <w:r w:rsidRPr="001E4EEA">
              <w:rPr>
                <w:b/>
              </w:rPr>
              <w:t>专业技术职务</w:t>
            </w:r>
          </w:p>
        </w:tc>
        <w:tc>
          <w:tcPr>
            <w:tcW w:w="813" w:type="dxa"/>
            <w:tcBorders>
              <w:top w:val="single" w:sz="12" w:space="0" w:color="auto"/>
            </w:tcBorders>
            <w:shd w:val="clear" w:color="auto" w:fill="auto"/>
            <w:vAlign w:val="center"/>
          </w:tcPr>
          <w:p w:rsidR="001B433A" w:rsidRPr="001E4EEA" w:rsidRDefault="00510CB1">
            <w:pPr>
              <w:jc w:val="center"/>
              <w:rPr>
                <w:b/>
              </w:rPr>
            </w:pPr>
            <w:r w:rsidRPr="001E4EEA">
              <w:rPr>
                <w:b/>
              </w:rPr>
              <w:t>行政职务</w:t>
            </w:r>
          </w:p>
        </w:tc>
        <w:tc>
          <w:tcPr>
            <w:tcW w:w="760" w:type="dxa"/>
            <w:tcBorders>
              <w:top w:val="single" w:sz="12" w:space="0" w:color="auto"/>
            </w:tcBorders>
            <w:shd w:val="clear" w:color="auto" w:fill="auto"/>
            <w:vAlign w:val="center"/>
          </w:tcPr>
          <w:p w:rsidR="001B433A" w:rsidRPr="001E4EEA" w:rsidRDefault="00510CB1">
            <w:pPr>
              <w:jc w:val="center"/>
              <w:rPr>
                <w:b/>
              </w:rPr>
            </w:pPr>
            <w:r w:rsidRPr="001E4EEA">
              <w:rPr>
                <w:b/>
              </w:rPr>
              <w:t>最高</w:t>
            </w:r>
          </w:p>
          <w:p w:rsidR="001B433A" w:rsidRPr="001E4EEA" w:rsidRDefault="00510CB1">
            <w:pPr>
              <w:jc w:val="center"/>
              <w:rPr>
                <w:b/>
              </w:rPr>
            </w:pPr>
            <w:r w:rsidRPr="001E4EEA">
              <w:rPr>
                <w:b/>
              </w:rPr>
              <w:t>学位</w:t>
            </w:r>
          </w:p>
        </w:tc>
        <w:tc>
          <w:tcPr>
            <w:tcW w:w="2183" w:type="dxa"/>
            <w:tcBorders>
              <w:top w:val="single" w:sz="12" w:space="0" w:color="auto"/>
            </w:tcBorders>
            <w:vAlign w:val="center"/>
          </w:tcPr>
          <w:p w:rsidR="001B433A" w:rsidRPr="001E4EEA" w:rsidRDefault="00510CB1">
            <w:pPr>
              <w:jc w:val="center"/>
              <w:rPr>
                <w:b/>
              </w:rPr>
            </w:pPr>
            <w:r w:rsidRPr="001E4EEA">
              <w:rPr>
                <w:b/>
              </w:rPr>
              <w:t>学术头衔</w:t>
            </w:r>
          </w:p>
        </w:tc>
        <w:tc>
          <w:tcPr>
            <w:tcW w:w="2451" w:type="dxa"/>
            <w:tcBorders>
              <w:top w:val="single" w:sz="12" w:space="0" w:color="auto"/>
            </w:tcBorders>
            <w:vAlign w:val="center"/>
          </w:tcPr>
          <w:p w:rsidR="001B433A" w:rsidRPr="001E4EEA" w:rsidRDefault="00510CB1">
            <w:pPr>
              <w:jc w:val="center"/>
              <w:rPr>
                <w:b/>
              </w:rPr>
            </w:pPr>
            <w:r w:rsidRPr="001E4EEA">
              <w:rPr>
                <w:b/>
              </w:rPr>
              <w:t>学术兼职</w:t>
            </w:r>
          </w:p>
        </w:tc>
      </w:tr>
      <w:tr w:rsidR="001B433A" w:rsidRPr="001E4EEA" w:rsidTr="00CF53DF">
        <w:trPr>
          <w:trHeight w:val="737"/>
          <w:jc w:val="center"/>
        </w:trPr>
        <w:tc>
          <w:tcPr>
            <w:tcW w:w="863" w:type="dxa"/>
            <w:vMerge w:val="restart"/>
            <w:shd w:val="clear" w:color="auto" w:fill="auto"/>
            <w:vAlign w:val="center"/>
          </w:tcPr>
          <w:p w:rsidR="001B433A" w:rsidRPr="001E4EEA" w:rsidRDefault="00510CB1">
            <w:pPr>
              <w:widowControl/>
              <w:spacing w:line="280" w:lineRule="exact"/>
              <w:jc w:val="left"/>
              <w:textAlignment w:val="center"/>
              <w:rPr>
                <w:b/>
              </w:rPr>
            </w:pPr>
            <w:r w:rsidRPr="001E4EEA">
              <w:rPr>
                <w:b/>
              </w:rPr>
              <w:t>方向</w:t>
            </w:r>
            <w:r w:rsidRPr="001E4EEA">
              <w:rPr>
                <w:b/>
              </w:rPr>
              <w:t>1</w:t>
            </w:r>
            <w:r w:rsidRPr="001E4EEA">
              <w:rPr>
                <w:b/>
              </w:rPr>
              <w:t>：微分方程数值方法及应用</w:t>
            </w: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黄云清</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196212</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校党委书记</w:t>
            </w:r>
          </w:p>
        </w:tc>
        <w:tc>
          <w:tcPr>
            <w:tcW w:w="760" w:type="dxa"/>
            <w:shd w:val="clear" w:color="auto" w:fill="auto"/>
            <w:vAlign w:val="center"/>
          </w:tcPr>
          <w:p w:rsidR="001B433A" w:rsidRPr="001E4EEA" w:rsidRDefault="00510CB1">
            <w:pPr>
              <w:widowControl/>
              <w:spacing w:line="280" w:lineRule="exact"/>
              <w:jc w:val="center"/>
              <w:textAlignment w:val="cente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国家杰出青年基金获得者、国家首批</w:t>
            </w:r>
            <w:r w:rsidRPr="001E4EEA">
              <w:rPr>
                <w:color w:val="000000"/>
                <w:kern w:val="0"/>
                <w:sz w:val="20"/>
                <w:szCs w:val="20"/>
              </w:rPr>
              <w:t>“</w:t>
            </w:r>
            <w:r w:rsidRPr="001E4EEA">
              <w:rPr>
                <w:color w:val="000000"/>
                <w:kern w:val="0"/>
                <w:sz w:val="20"/>
                <w:szCs w:val="20"/>
              </w:rPr>
              <w:t>万人计划</w:t>
            </w:r>
            <w:r w:rsidRPr="001E4EEA">
              <w:rPr>
                <w:color w:val="000000"/>
                <w:kern w:val="0"/>
                <w:sz w:val="20"/>
                <w:szCs w:val="20"/>
              </w:rPr>
              <w:t>”</w:t>
            </w:r>
            <w:r w:rsidRPr="001E4EEA">
              <w:rPr>
                <w:color w:val="000000"/>
                <w:kern w:val="0"/>
                <w:sz w:val="20"/>
                <w:szCs w:val="20"/>
              </w:rPr>
              <w:t>百千万工程领军人才、教育部跨世纪人才计划人选、享受国务院颁发的政府特殊津贴、湖南省科技领军人才</w:t>
            </w: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教育部高校数学类专业教指委副主任，教育部科技委第五、六届数理学部委员，中国工业与应用数学学会副理事长，中国计算数学学会第七、八届理事会副理事长，湖南省数学会理事长；数学</w:t>
            </w:r>
            <w:r w:rsidRPr="001E4EEA">
              <w:rPr>
                <w:color w:val="000000"/>
                <w:kern w:val="0"/>
                <w:sz w:val="20"/>
                <w:szCs w:val="20"/>
              </w:rPr>
              <w:t>SCI</w:t>
            </w:r>
            <w:r w:rsidRPr="001E4EEA">
              <w:rPr>
                <w:color w:val="000000"/>
                <w:kern w:val="0"/>
                <w:sz w:val="20"/>
                <w:szCs w:val="20"/>
              </w:rPr>
              <w:t>期刊《</w:t>
            </w:r>
            <w:r w:rsidRPr="001E4EEA">
              <w:rPr>
                <w:color w:val="000000"/>
                <w:kern w:val="0"/>
                <w:sz w:val="20"/>
                <w:szCs w:val="20"/>
              </w:rPr>
              <w:t>AAMM</w:t>
            </w:r>
            <w:r w:rsidRPr="001E4EEA">
              <w:rPr>
                <w:color w:val="000000"/>
                <w:kern w:val="0"/>
                <w:sz w:val="20"/>
                <w:szCs w:val="20"/>
              </w:rPr>
              <w:t>》主编</w:t>
            </w: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肖爱国</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196410</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实验室主任</w:t>
            </w: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w:t>
            </w:r>
            <w:r w:rsidRPr="001E4EEA">
              <w:rPr>
                <w:color w:val="000000"/>
                <w:kern w:val="0"/>
                <w:sz w:val="20"/>
                <w:szCs w:val="20"/>
              </w:rPr>
              <w:t xml:space="preserve">121 </w:t>
            </w:r>
            <w:r w:rsidRPr="001E4EEA">
              <w:rPr>
                <w:color w:val="000000"/>
                <w:kern w:val="0"/>
                <w:sz w:val="20"/>
                <w:szCs w:val="20"/>
              </w:rPr>
              <w:t>工程三层次</w:t>
            </w:r>
            <w:r w:rsidRPr="001E4EEA">
              <w:rPr>
                <w:rFonts w:hint="eastAsia"/>
                <w:color w:val="000000"/>
                <w:kern w:val="0"/>
                <w:sz w:val="20"/>
                <w:szCs w:val="20"/>
              </w:rPr>
              <w:t>、</w:t>
            </w:r>
            <w:r w:rsidRPr="001E4EEA">
              <w:rPr>
                <w:color w:val="000000"/>
                <w:kern w:val="0"/>
                <w:sz w:val="20"/>
                <w:szCs w:val="20"/>
              </w:rPr>
              <w:t>湖南省高校学科带头人</w:t>
            </w:r>
            <w:r w:rsidRPr="001E4EEA">
              <w:rPr>
                <w:rFonts w:hint="eastAsia"/>
                <w:color w:val="000000"/>
                <w:kern w:val="0"/>
                <w:sz w:val="20"/>
                <w:szCs w:val="20"/>
              </w:rPr>
              <w:t>、</w:t>
            </w:r>
            <w:r w:rsidRPr="001E4EEA">
              <w:rPr>
                <w:color w:val="000000"/>
                <w:kern w:val="0"/>
                <w:sz w:val="20"/>
                <w:szCs w:val="20"/>
              </w:rPr>
              <w:t xml:space="preserve"> </w:t>
            </w:r>
            <w:r w:rsidRPr="001E4EEA">
              <w:rPr>
                <w:color w:val="000000"/>
                <w:kern w:val="0"/>
                <w:sz w:val="20"/>
                <w:szCs w:val="20"/>
              </w:rPr>
              <w:t>国内核心期刊编委、宝钢优秀教师奖获得者</w:t>
            </w: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中国计算数学学会理事，中国仿真学会理事及仿真算法专业委员会主任，《计算数学》编委</w:t>
            </w: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文立平</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196211</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1B433A">
            <w:pPr>
              <w:widowControl/>
              <w:adjustRightInd w:val="0"/>
              <w:snapToGrid w:val="0"/>
              <w:spacing w:line="280" w:lineRule="exact"/>
              <w:ind w:leftChars="-30" w:left="-63" w:rightChars="-30" w:right="-63"/>
              <w:jc w:val="center"/>
              <w:textAlignment w:val="center"/>
              <w:rPr>
                <w:color w:val="000000"/>
                <w:kern w:val="0"/>
                <w:sz w:val="20"/>
                <w:szCs w:val="20"/>
              </w:rPr>
            </w:pP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湖南省自然科学奖二等奖获得者</w:t>
            </w: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中国仿真学会仿真算法专业委员会委员</w:t>
            </w: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杨银</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198201</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副院长</w:t>
            </w: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湖南省普通高校青年骨干教师培养对象</w:t>
            </w:r>
          </w:p>
        </w:tc>
        <w:tc>
          <w:tcPr>
            <w:tcW w:w="2451" w:type="dxa"/>
            <w:vAlign w:val="center"/>
          </w:tcPr>
          <w:p w:rsidR="001B433A" w:rsidRPr="001E4EEA" w:rsidRDefault="001B433A">
            <w:pPr>
              <w:widowControl/>
              <w:spacing w:line="280" w:lineRule="exact"/>
              <w:jc w:val="left"/>
              <w:textAlignment w:val="center"/>
              <w:rPr>
                <w:color w:val="000000"/>
                <w:kern w:val="0"/>
                <w:sz w:val="20"/>
                <w:szCs w:val="20"/>
              </w:rPr>
            </w:pP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袁健美</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197703</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1B433A">
            <w:pPr>
              <w:widowControl/>
              <w:adjustRightInd w:val="0"/>
              <w:snapToGrid w:val="0"/>
              <w:spacing w:line="280" w:lineRule="exact"/>
              <w:ind w:leftChars="-30" w:left="-63" w:rightChars="-30" w:right="-63"/>
              <w:jc w:val="center"/>
              <w:textAlignment w:val="center"/>
              <w:rPr>
                <w:color w:val="000000"/>
                <w:kern w:val="0"/>
                <w:sz w:val="20"/>
                <w:szCs w:val="20"/>
              </w:rPr>
            </w:pP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湖南省普通高校青年教学能手、湖南省普通高校青年骨干教师培养对象</w:t>
            </w:r>
          </w:p>
        </w:tc>
        <w:tc>
          <w:tcPr>
            <w:tcW w:w="2451" w:type="dxa"/>
            <w:vAlign w:val="center"/>
          </w:tcPr>
          <w:p w:rsidR="001B433A" w:rsidRPr="001E4EEA" w:rsidRDefault="001B433A">
            <w:pPr>
              <w:widowControl/>
              <w:spacing w:line="280" w:lineRule="exact"/>
              <w:jc w:val="left"/>
              <w:textAlignment w:val="center"/>
              <w:rPr>
                <w:color w:val="000000"/>
                <w:kern w:val="0"/>
                <w:sz w:val="20"/>
                <w:szCs w:val="20"/>
              </w:rPr>
            </w:pP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易年余</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198211</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院长助理</w:t>
            </w: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全国优秀博士论文提名奖、中国计算数学学会青年优秀论文一等奖获得者</w:t>
            </w:r>
          </w:p>
        </w:tc>
        <w:tc>
          <w:tcPr>
            <w:tcW w:w="2451" w:type="dxa"/>
            <w:vAlign w:val="center"/>
          </w:tcPr>
          <w:p w:rsidR="001B433A" w:rsidRPr="001E4EEA" w:rsidRDefault="001B433A">
            <w:pPr>
              <w:widowControl/>
              <w:spacing w:line="280" w:lineRule="exact"/>
              <w:jc w:val="left"/>
              <w:textAlignment w:val="center"/>
              <w:rPr>
                <w:color w:val="000000"/>
                <w:kern w:val="0"/>
                <w:sz w:val="20"/>
                <w:szCs w:val="20"/>
              </w:rPr>
            </w:pP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杨伟</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198405</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widowControl/>
              <w:adjustRightInd w:val="0"/>
              <w:snapToGrid w:val="0"/>
              <w:spacing w:line="280" w:lineRule="exact"/>
              <w:ind w:leftChars="-30" w:left="-63" w:rightChars="-30" w:right="-63"/>
              <w:jc w:val="center"/>
              <w:textAlignment w:val="center"/>
              <w:rPr>
                <w:color w:val="000000"/>
                <w:kern w:val="0"/>
                <w:sz w:val="20"/>
                <w:szCs w:val="20"/>
              </w:rPr>
            </w:pP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湖南省优秀博士论文奖、第三届中国工业与应用数学学会优秀青年学者奖、</w:t>
            </w:r>
            <w:r w:rsidRPr="001E4EEA">
              <w:rPr>
                <w:color w:val="000000"/>
                <w:kern w:val="0"/>
                <w:sz w:val="20"/>
                <w:szCs w:val="20"/>
              </w:rPr>
              <w:t>ESIAM</w:t>
            </w:r>
            <w:r w:rsidRPr="001E4EEA">
              <w:rPr>
                <w:color w:val="000000"/>
                <w:kern w:val="0"/>
                <w:sz w:val="20"/>
                <w:szCs w:val="20"/>
              </w:rPr>
              <w:t>优秀论文奖获得者</w:t>
            </w:r>
          </w:p>
        </w:tc>
        <w:tc>
          <w:tcPr>
            <w:tcW w:w="2451" w:type="dxa"/>
            <w:vAlign w:val="center"/>
          </w:tcPr>
          <w:p w:rsidR="001B433A" w:rsidRPr="001E4EEA" w:rsidRDefault="001B433A">
            <w:pPr>
              <w:widowControl/>
              <w:spacing w:line="280" w:lineRule="exact"/>
              <w:jc w:val="left"/>
              <w:textAlignment w:val="center"/>
              <w:rPr>
                <w:color w:val="000000"/>
                <w:kern w:val="0"/>
                <w:sz w:val="20"/>
                <w:szCs w:val="20"/>
              </w:rPr>
            </w:pP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蒋凯</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198408</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widowControl/>
              <w:adjustRightInd w:val="0"/>
              <w:snapToGrid w:val="0"/>
              <w:spacing w:line="280" w:lineRule="exact"/>
              <w:ind w:leftChars="-30" w:left="-63" w:rightChars="-30" w:right="-63"/>
              <w:jc w:val="center"/>
              <w:textAlignment w:val="center"/>
              <w:rPr>
                <w:color w:val="000000"/>
                <w:kern w:val="0"/>
                <w:sz w:val="20"/>
                <w:szCs w:val="20"/>
              </w:rPr>
            </w:pP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中国计算数学学会青年优秀论文一等奖获得者</w:t>
            </w:r>
          </w:p>
        </w:tc>
        <w:tc>
          <w:tcPr>
            <w:tcW w:w="2451" w:type="dxa"/>
            <w:vAlign w:val="center"/>
          </w:tcPr>
          <w:p w:rsidR="001B433A" w:rsidRPr="001E4EEA" w:rsidRDefault="001B433A">
            <w:pPr>
              <w:widowControl/>
              <w:spacing w:line="280" w:lineRule="exact"/>
              <w:jc w:val="left"/>
              <w:textAlignment w:val="center"/>
              <w:rPr>
                <w:color w:val="000000"/>
                <w:kern w:val="0"/>
                <w:sz w:val="20"/>
                <w:szCs w:val="20"/>
              </w:rPr>
            </w:pP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杨柳</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197504</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widowControl/>
              <w:adjustRightInd w:val="0"/>
              <w:snapToGrid w:val="0"/>
              <w:spacing w:line="280" w:lineRule="exact"/>
              <w:ind w:leftChars="-30" w:left="-63" w:rightChars="-30" w:right="-63"/>
              <w:jc w:val="center"/>
              <w:textAlignment w:val="center"/>
              <w:rPr>
                <w:color w:val="000000"/>
                <w:kern w:val="0"/>
                <w:sz w:val="20"/>
                <w:szCs w:val="20"/>
              </w:rPr>
            </w:pP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湖南省普通高校青年骨干教师培养对象</w:t>
            </w:r>
          </w:p>
        </w:tc>
        <w:tc>
          <w:tcPr>
            <w:tcW w:w="2451" w:type="dxa"/>
            <w:vAlign w:val="center"/>
          </w:tcPr>
          <w:p w:rsidR="001B433A" w:rsidRPr="001E4EEA" w:rsidRDefault="001B433A">
            <w:pPr>
              <w:widowControl/>
              <w:spacing w:line="280" w:lineRule="exact"/>
              <w:jc w:val="left"/>
              <w:textAlignment w:val="center"/>
              <w:rPr>
                <w:color w:val="000000"/>
                <w:kern w:val="0"/>
                <w:sz w:val="20"/>
                <w:szCs w:val="20"/>
              </w:rPr>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喻海元</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196203</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1B433A">
            <w:pPr>
              <w:adjustRightInd w:val="0"/>
              <w:snapToGrid w:val="0"/>
              <w:spacing w:line="280" w:lineRule="exact"/>
              <w:ind w:leftChars="-30" w:left="-63" w:rightChars="-30" w:right="-63"/>
              <w:jc w:val="center"/>
            </w:pPr>
          </w:p>
        </w:tc>
        <w:tc>
          <w:tcPr>
            <w:tcW w:w="760" w:type="dxa"/>
            <w:shd w:val="clear" w:color="auto" w:fill="auto"/>
            <w:vAlign w:val="center"/>
          </w:tcPr>
          <w:p w:rsidR="001B433A" w:rsidRPr="001E4EEA" w:rsidRDefault="00510CB1">
            <w:pPr>
              <w:widowControl/>
              <w:spacing w:line="280" w:lineRule="exact"/>
              <w:jc w:val="center"/>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刘红良</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197911</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系主任</w:t>
            </w:r>
          </w:p>
        </w:tc>
        <w:tc>
          <w:tcPr>
            <w:tcW w:w="760" w:type="dxa"/>
            <w:shd w:val="clear" w:color="auto" w:fill="auto"/>
            <w:vAlign w:val="center"/>
          </w:tcPr>
          <w:p w:rsidR="001B433A" w:rsidRPr="001E4EEA" w:rsidRDefault="00510CB1">
            <w:pPr>
              <w:widowControl/>
              <w:spacing w:line="280" w:lineRule="exact"/>
              <w:jc w:val="center"/>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梁琴</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198110</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1B433A">
            <w:pPr>
              <w:spacing w:line="280" w:lineRule="exact"/>
              <w:jc w:val="left"/>
              <w:rPr>
                <w:color w:val="000000"/>
                <w:kern w:val="0"/>
                <w:sz w:val="20"/>
                <w:szCs w:val="20"/>
              </w:rPr>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文志武</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197103</w:t>
            </w:r>
          </w:p>
        </w:tc>
        <w:tc>
          <w:tcPr>
            <w:tcW w:w="378"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硕士</w:t>
            </w:r>
          </w:p>
        </w:tc>
        <w:tc>
          <w:tcPr>
            <w:tcW w:w="2183" w:type="dxa"/>
            <w:vAlign w:val="center"/>
          </w:tcPr>
          <w:p w:rsidR="001B433A" w:rsidRPr="001E4EEA" w:rsidRDefault="001B433A">
            <w:pPr>
              <w:spacing w:line="280" w:lineRule="exact"/>
              <w:jc w:val="left"/>
              <w:rPr>
                <w:color w:val="000000"/>
                <w:kern w:val="0"/>
                <w:sz w:val="20"/>
                <w:szCs w:val="20"/>
              </w:rPr>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戴永泉</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198203</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1B433A">
            <w:pPr>
              <w:spacing w:line="280" w:lineRule="exact"/>
              <w:jc w:val="left"/>
              <w:rPr>
                <w:color w:val="000000"/>
                <w:kern w:val="0"/>
                <w:sz w:val="20"/>
                <w:szCs w:val="20"/>
              </w:rPr>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卜玮平</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198610</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center"/>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杜宇</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198704</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center"/>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陆汛</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198609</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center"/>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唐启立</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198212</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center"/>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董晓靖</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198212</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center"/>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737"/>
          <w:jc w:val="center"/>
        </w:trPr>
        <w:tc>
          <w:tcPr>
            <w:tcW w:w="863" w:type="dxa"/>
            <w:vMerge w:val="restart"/>
            <w:shd w:val="clear" w:color="auto" w:fill="auto"/>
            <w:vAlign w:val="center"/>
          </w:tcPr>
          <w:p w:rsidR="001B433A" w:rsidRPr="001E4EEA" w:rsidRDefault="00510CB1">
            <w:pPr>
              <w:widowControl/>
              <w:spacing w:line="280" w:lineRule="exact"/>
              <w:jc w:val="left"/>
              <w:textAlignment w:val="center"/>
              <w:rPr>
                <w:b/>
              </w:rPr>
            </w:pPr>
            <w:r w:rsidRPr="001E4EEA">
              <w:rPr>
                <w:b/>
              </w:rPr>
              <w:t>方向</w:t>
            </w:r>
            <w:r w:rsidRPr="001E4EEA">
              <w:rPr>
                <w:b/>
              </w:rPr>
              <w:t>2</w:t>
            </w:r>
            <w:r w:rsidRPr="001E4EEA">
              <w:rPr>
                <w:b/>
              </w:rPr>
              <w:t>：微分方程理论</w:t>
            </w: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周勇</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196401</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图书馆馆长</w:t>
            </w: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湖南省</w:t>
            </w:r>
            <w:r w:rsidRPr="001E4EEA">
              <w:rPr>
                <w:color w:val="000000"/>
                <w:kern w:val="0"/>
                <w:sz w:val="20"/>
                <w:szCs w:val="20"/>
              </w:rPr>
              <w:t xml:space="preserve">121 </w:t>
            </w:r>
            <w:r w:rsidRPr="001E4EEA">
              <w:rPr>
                <w:color w:val="000000"/>
                <w:kern w:val="0"/>
                <w:sz w:val="20"/>
                <w:szCs w:val="20"/>
              </w:rPr>
              <w:t>工程三层次</w:t>
            </w:r>
            <w:r w:rsidRPr="001E4EEA">
              <w:rPr>
                <w:rFonts w:hint="eastAsia"/>
                <w:color w:val="000000"/>
                <w:kern w:val="0"/>
                <w:sz w:val="20"/>
                <w:szCs w:val="20"/>
              </w:rPr>
              <w:t>、</w:t>
            </w:r>
            <w:r w:rsidRPr="001E4EEA">
              <w:rPr>
                <w:color w:val="000000"/>
                <w:kern w:val="0"/>
                <w:sz w:val="20"/>
                <w:szCs w:val="20"/>
              </w:rPr>
              <w:t>湖南省高校学科带头人</w:t>
            </w:r>
            <w:r w:rsidRPr="001E4EEA">
              <w:rPr>
                <w:rFonts w:hint="eastAsia"/>
                <w:color w:val="000000"/>
                <w:kern w:val="0"/>
                <w:sz w:val="20"/>
                <w:szCs w:val="20"/>
              </w:rPr>
              <w:t>、</w:t>
            </w:r>
            <w:r w:rsidRPr="001E4EEA">
              <w:rPr>
                <w:color w:val="000000"/>
                <w:kern w:val="0"/>
                <w:sz w:val="20"/>
                <w:szCs w:val="20"/>
              </w:rPr>
              <w:t xml:space="preserve"> 2014</w:t>
            </w:r>
            <w:r w:rsidRPr="001E4EEA">
              <w:rPr>
                <w:color w:val="000000"/>
                <w:kern w:val="0"/>
                <w:sz w:val="20"/>
                <w:szCs w:val="20"/>
              </w:rPr>
              <w:t>高被引科学家奖（</w:t>
            </w:r>
            <w:r w:rsidRPr="001E4EEA">
              <w:rPr>
                <w:color w:val="000000"/>
                <w:kern w:val="0"/>
                <w:sz w:val="20"/>
                <w:szCs w:val="20"/>
              </w:rPr>
              <w:t>Thomson Reuters</w:t>
            </w:r>
            <w:r w:rsidRPr="001E4EEA">
              <w:rPr>
                <w:color w:val="000000"/>
                <w:kern w:val="0"/>
                <w:sz w:val="20"/>
                <w:szCs w:val="20"/>
              </w:rPr>
              <w:t>）、湖南省优秀教师</w:t>
            </w: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IEEE Transactions on Fuzzy Systems</w:t>
            </w:r>
            <w:r w:rsidRPr="001E4EEA">
              <w:rPr>
                <w:rFonts w:hint="eastAsia"/>
                <w:color w:val="000000"/>
                <w:kern w:val="0"/>
                <w:sz w:val="20"/>
                <w:szCs w:val="20"/>
              </w:rPr>
              <w:t>副主编</w:t>
            </w:r>
            <w:r w:rsidRPr="001E4EEA">
              <w:rPr>
                <w:color w:val="000000"/>
                <w:kern w:val="0"/>
                <w:sz w:val="20"/>
                <w:szCs w:val="20"/>
              </w:rPr>
              <w:t>(2011-2012)</w:t>
            </w:r>
            <w:r w:rsidRPr="001E4EEA">
              <w:rPr>
                <w:color w:val="000000"/>
                <w:kern w:val="0"/>
                <w:sz w:val="20"/>
                <w:szCs w:val="20"/>
              </w:rPr>
              <w:t>、</w:t>
            </w:r>
            <w:r w:rsidRPr="001E4EEA">
              <w:rPr>
                <w:color w:val="000000"/>
                <w:kern w:val="0"/>
                <w:sz w:val="20"/>
                <w:szCs w:val="20"/>
              </w:rPr>
              <w:t xml:space="preserve"> Nonlinear Oscillation (Springer)</w:t>
            </w:r>
            <w:r w:rsidRPr="001E4EEA">
              <w:rPr>
                <w:rFonts w:hint="eastAsia"/>
                <w:color w:val="000000"/>
                <w:kern w:val="0"/>
                <w:sz w:val="20"/>
                <w:szCs w:val="20"/>
              </w:rPr>
              <w:t>副主编</w:t>
            </w:r>
            <w:r w:rsidRPr="001E4EEA">
              <w:rPr>
                <w:color w:val="000000"/>
                <w:kern w:val="0"/>
                <w:sz w:val="20"/>
                <w:szCs w:val="20"/>
              </w:rPr>
              <w:t xml:space="preserve"> (2007- )</w:t>
            </w:r>
            <w:r w:rsidRPr="001E4EEA">
              <w:rPr>
                <w:color w:val="000000"/>
                <w:kern w:val="0"/>
                <w:sz w:val="20"/>
                <w:szCs w:val="20"/>
              </w:rPr>
              <w:t>、</w:t>
            </w:r>
            <w:r w:rsidRPr="001E4EEA">
              <w:rPr>
                <w:color w:val="000000"/>
                <w:kern w:val="0"/>
                <w:sz w:val="20"/>
                <w:szCs w:val="20"/>
              </w:rPr>
              <w:t xml:space="preserve"> </w:t>
            </w:r>
            <w:r w:rsidRPr="001E4EEA">
              <w:rPr>
                <w:color w:val="000000"/>
                <w:kern w:val="0"/>
                <w:sz w:val="20"/>
                <w:szCs w:val="20"/>
              </w:rPr>
              <w:t>国家科学技术奖评审专家</w:t>
            </w: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肖跃龙</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196106</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1B433A">
            <w:pPr>
              <w:widowControl/>
              <w:adjustRightInd w:val="0"/>
              <w:snapToGrid w:val="0"/>
              <w:spacing w:line="280" w:lineRule="exact"/>
              <w:ind w:leftChars="-30" w:left="-63" w:rightChars="-30" w:right="-63"/>
              <w:jc w:val="center"/>
              <w:textAlignment w:val="center"/>
              <w:rPr>
                <w:color w:val="000000"/>
                <w:kern w:val="0"/>
                <w:sz w:val="20"/>
                <w:szCs w:val="20"/>
              </w:rPr>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湖南省自然科学奖二等奖获得者</w:t>
            </w: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国家科技奖评审专家、国家自然科学基金评审专家、香港中文大学名誉教授</w:t>
            </w:r>
            <w:r w:rsidRPr="001E4EEA">
              <w:rPr>
                <w:color w:val="000000"/>
                <w:kern w:val="0"/>
                <w:sz w:val="20"/>
                <w:szCs w:val="20"/>
              </w:rPr>
              <w:t xml:space="preserve"> </w:t>
            </w: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李成福</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196706</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1B433A">
            <w:pPr>
              <w:widowControl/>
              <w:adjustRightInd w:val="0"/>
              <w:snapToGrid w:val="0"/>
              <w:spacing w:line="280" w:lineRule="exact"/>
              <w:ind w:leftChars="-30" w:left="-63" w:rightChars="-30" w:right="-63"/>
              <w:jc w:val="center"/>
              <w:textAlignment w:val="center"/>
              <w:rPr>
                <w:color w:val="000000"/>
                <w:kern w:val="0"/>
                <w:sz w:val="20"/>
                <w:szCs w:val="20"/>
              </w:rPr>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湖南省普通高校首届教学奉献奖</w:t>
            </w:r>
            <w:r w:rsidRPr="001E4EEA">
              <w:rPr>
                <w:rFonts w:hint="eastAsia"/>
                <w:color w:val="000000"/>
                <w:kern w:val="0"/>
                <w:sz w:val="20"/>
                <w:szCs w:val="20"/>
              </w:rPr>
              <w:t>、</w:t>
            </w:r>
            <w:r w:rsidRPr="001E4EEA">
              <w:rPr>
                <w:color w:val="000000"/>
                <w:kern w:val="0"/>
                <w:sz w:val="20"/>
                <w:szCs w:val="20"/>
              </w:rPr>
              <w:t>宝钢优秀教师奖</w:t>
            </w:r>
          </w:p>
        </w:tc>
        <w:tc>
          <w:tcPr>
            <w:tcW w:w="2451" w:type="dxa"/>
            <w:vAlign w:val="center"/>
          </w:tcPr>
          <w:p w:rsidR="001B433A" w:rsidRPr="001E4EEA" w:rsidRDefault="001B433A">
            <w:pPr>
              <w:widowControl/>
              <w:spacing w:line="280" w:lineRule="exact"/>
              <w:jc w:val="left"/>
              <w:textAlignment w:val="center"/>
              <w:rPr>
                <w:color w:val="000000"/>
                <w:kern w:val="0"/>
                <w:sz w:val="20"/>
                <w:szCs w:val="20"/>
              </w:rPr>
            </w:pP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耿世锋</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197907</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系主任</w:t>
            </w: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湖南省自然科学奖二等奖获得者</w:t>
            </w: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曾红云</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196312</w:t>
            </w:r>
          </w:p>
        </w:tc>
        <w:tc>
          <w:tcPr>
            <w:tcW w:w="378"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rPr>
                <w:color w:val="000000"/>
                <w:kern w:val="0"/>
                <w:sz w:val="20"/>
                <w:szCs w:val="20"/>
              </w:rPr>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硕士</w:t>
            </w:r>
          </w:p>
        </w:tc>
        <w:tc>
          <w:tcPr>
            <w:tcW w:w="2183" w:type="dxa"/>
            <w:vAlign w:val="center"/>
          </w:tcPr>
          <w:p w:rsidR="001B433A" w:rsidRPr="001E4EEA" w:rsidRDefault="001B433A">
            <w:pPr>
              <w:spacing w:line="280" w:lineRule="exact"/>
              <w:jc w:val="left"/>
              <w:rPr>
                <w:color w:val="000000"/>
                <w:kern w:val="0"/>
                <w:sz w:val="20"/>
                <w:szCs w:val="20"/>
              </w:rPr>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李雪阳</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198412</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谭合理</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197904</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徐进德</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198204</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廖芳辉</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198701</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张璐</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198811</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张燕</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196403</w:t>
            </w:r>
          </w:p>
        </w:tc>
        <w:tc>
          <w:tcPr>
            <w:tcW w:w="378"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学士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黄海兰</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197912</w:t>
            </w:r>
          </w:p>
        </w:tc>
        <w:tc>
          <w:tcPr>
            <w:tcW w:w="378"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硕士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颜艳华</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197611</w:t>
            </w:r>
          </w:p>
        </w:tc>
        <w:tc>
          <w:tcPr>
            <w:tcW w:w="378" w:type="dxa"/>
            <w:shd w:val="clear" w:color="auto" w:fill="auto"/>
            <w:vAlign w:val="center"/>
          </w:tcPr>
          <w:p w:rsidR="001B433A" w:rsidRPr="001E4EEA" w:rsidRDefault="00510CB1">
            <w:pPr>
              <w:spacing w:line="280" w:lineRule="exact"/>
              <w:jc w:val="center"/>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snapToGrid w:val="0"/>
              <w:spacing w:line="280" w:lineRule="exact"/>
              <w:jc w:val="center"/>
              <w:rPr>
                <w:color w:val="000000"/>
                <w:kern w:val="0"/>
                <w:sz w:val="20"/>
                <w:szCs w:val="20"/>
              </w:rP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center"/>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硕士</w:t>
            </w:r>
          </w:p>
        </w:tc>
        <w:tc>
          <w:tcPr>
            <w:tcW w:w="2183" w:type="dxa"/>
            <w:vAlign w:val="center"/>
          </w:tcPr>
          <w:p w:rsidR="001B433A" w:rsidRPr="001E4EEA" w:rsidRDefault="001B433A">
            <w:pPr>
              <w:spacing w:line="280" w:lineRule="exact"/>
              <w:jc w:val="center"/>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岳慧</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198001</w:t>
            </w:r>
          </w:p>
        </w:tc>
        <w:tc>
          <w:tcPr>
            <w:tcW w:w="378" w:type="dxa"/>
            <w:shd w:val="clear" w:color="auto" w:fill="auto"/>
            <w:vAlign w:val="center"/>
          </w:tcPr>
          <w:p w:rsidR="001B433A" w:rsidRPr="001E4EEA" w:rsidRDefault="00510CB1">
            <w:pPr>
              <w:spacing w:line="280" w:lineRule="exact"/>
              <w:jc w:val="center"/>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snapToGrid w:val="0"/>
              <w:spacing w:line="280" w:lineRule="exact"/>
              <w:jc w:val="center"/>
              <w:rPr>
                <w:color w:val="000000"/>
                <w:kern w:val="0"/>
                <w:sz w:val="20"/>
                <w:szCs w:val="20"/>
              </w:rP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center"/>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硕士</w:t>
            </w:r>
          </w:p>
        </w:tc>
        <w:tc>
          <w:tcPr>
            <w:tcW w:w="2183" w:type="dxa"/>
            <w:vAlign w:val="center"/>
          </w:tcPr>
          <w:p w:rsidR="001B433A" w:rsidRPr="001E4EEA" w:rsidRDefault="001B433A">
            <w:pPr>
              <w:spacing w:line="280" w:lineRule="exact"/>
              <w:jc w:val="center"/>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val="restart"/>
            <w:shd w:val="clear" w:color="auto" w:fill="auto"/>
            <w:vAlign w:val="center"/>
          </w:tcPr>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510CB1">
            <w:pPr>
              <w:widowControl/>
              <w:spacing w:line="280" w:lineRule="exact"/>
              <w:jc w:val="left"/>
              <w:textAlignment w:val="center"/>
              <w:rPr>
                <w:b/>
              </w:rPr>
            </w:pPr>
            <w:r w:rsidRPr="001E4EEA">
              <w:rPr>
                <w:b/>
              </w:rPr>
              <w:t>方向</w:t>
            </w:r>
            <w:r w:rsidRPr="001E4EEA">
              <w:rPr>
                <w:b/>
              </w:rPr>
              <w:t>3</w:t>
            </w:r>
            <w:r w:rsidRPr="001E4EEA">
              <w:rPr>
                <w:b/>
              </w:rPr>
              <w:t>：流体数值模拟及应用</w:t>
            </w:r>
          </w:p>
        </w:tc>
        <w:tc>
          <w:tcPr>
            <w:tcW w:w="869"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舒适</w:t>
            </w:r>
          </w:p>
        </w:tc>
        <w:tc>
          <w:tcPr>
            <w:tcW w:w="846"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196212</w:t>
            </w:r>
          </w:p>
        </w:tc>
        <w:tc>
          <w:tcPr>
            <w:tcW w:w="378"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实验室主任</w:t>
            </w:r>
          </w:p>
        </w:tc>
        <w:tc>
          <w:tcPr>
            <w:tcW w:w="760"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国务院政府特殊津贴专家、省</w:t>
            </w:r>
            <w:r w:rsidRPr="001E4EEA">
              <w:rPr>
                <w:color w:val="000000"/>
                <w:kern w:val="0"/>
                <w:sz w:val="20"/>
                <w:szCs w:val="20"/>
              </w:rPr>
              <w:t xml:space="preserve">121 </w:t>
            </w:r>
            <w:r w:rsidRPr="001E4EEA">
              <w:rPr>
                <w:color w:val="000000"/>
                <w:kern w:val="0"/>
                <w:sz w:val="20"/>
                <w:szCs w:val="20"/>
              </w:rPr>
              <w:t>工程一二层次、湖南省优秀教师</w:t>
            </w: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中国数学学会中国数学会计算数学学分会常务理事</w:t>
            </w:r>
            <w:r w:rsidRPr="001E4EEA">
              <w:rPr>
                <w:rFonts w:hint="eastAsia"/>
                <w:color w:val="000000"/>
                <w:kern w:val="0"/>
                <w:sz w:val="20"/>
                <w:szCs w:val="20"/>
              </w:rPr>
              <w:t>、</w:t>
            </w:r>
            <w:r w:rsidRPr="001E4EEA">
              <w:rPr>
                <w:color w:val="000000"/>
                <w:kern w:val="0"/>
                <w:sz w:val="20"/>
                <w:szCs w:val="20"/>
              </w:rPr>
              <w:t>中国计算物理学会理事</w:t>
            </w:r>
            <w:r w:rsidRPr="001E4EEA">
              <w:rPr>
                <w:rFonts w:hint="eastAsia"/>
                <w:color w:val="000000"/>
                <w:kern w:val="0"/>
                <w:sz w:val="20"/>
                <w:szCs w:val="20"/>
              </w:rPr>
              <w:t>；</w:t>
            </w:r>
            <w:r w:rsidRPr="001E4EEA">
              <w:rPr>
                <w:color w:val="000000"/>
                <w:kern w:val="0"/>
                <w:sz w:val="20"/>
                <w:szCs w:val="20"/>
              </w:rPr>
              <w:t>《</w:t>
            </w:r>
            <w:r w:rsidRPr="001E4EEA">
              <w:rPr>
                <w:color w:val="000000"/>
                <w:kern w:val="0"/>
                <w:sz w:val="20"/>
                <w:szCs w:val="20"/>
              </w:rPr>
              <w:t>AAMM</w:t>
            </w:r>
            <w:r w:rsidRPr="001E4EEA">
              <w:rPr>
                <w:color w:val="000000"/>
                <w:kern w:val="0"/>
                <w:sz w:val="20"/>
                <w:szCs w:val="20"/>
              </w:rPr>
              <w:t>》、《计算数学》、《计算物理》和《高等学校计算数学学报》期刊编委</w:t>
            </w: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汤华中</w:t>
            </w:r>
          </w:p>
        </w:tc>
        <w:tc>
          <w:tcPr>
            <w:tcW w:w="846"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196803</w:t>
            </w:r>
          </w:p>
        </w:tc>
        <w:tc>
          <w:tcPr>
            <w:tcW w:w="378"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院长</w:t>
            </w:r>
          </w:p>
        </w:tc>
        <w:tc>
          <w:tcPr>
            <w:tcW w:w="760" w:type="dxa"/>
            <w:shd w:val="clear" w:color="auto" w:fill="auto"/>
            <w:vAlign w:val="center"/>
          </w:tcPr>
          <w:p w:rsidR="001B433A" w:rsidRPr="001E4EEA" w:rsidRDefault="00510CB1">
            <w:pPr>
              <w:widowControl/>
              <w:snapToGrid w:val="0"/>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国家杰出青年基金获得者、入选教育部新世纪优秀人才支持计划、德国洪堡基金会研究奖学金获得者，与合作者获航空航天工业部科技进步奖二等奖获得者和高校科学技术奖</w:t>
            </w:r>
            <w:r w:rsidRPr="001E4EEA">
              <w:rPr>
                <w:color w:val="000000"/>
                <w:kern w:val="0"/>
                <w:sz w:val="20"/>
                <w:szCs w:val="20"/>
              </w:rPr>
              <w:t>(</w:t>
            </w:r>
            <w:r w:rsidRPr="001E4EEA">
              <w:rPr>
                <w:color w:val="000000"/>
                <w:kern w:val="0"/>
                <w:sz w:val="20"/>
                <w:szCs w:val="20"/>
              </w:rPr>
              <w:t>自然科学一等</w:t>
            </w:r>
            <w:r w:rsidRPr="001E4EEA">
              <w:rPr>
                <w:color w:val="000000"/>
                <w:kern w:val="0"/>
                <w:sz w:val="20"/>
                <w:szCs w:val="20"/>
              </w:rPr>
              <w:t>)</w:t>
            </w:r>
            <w:r w:rsidRPr="001E4EEA">
              <w:rPr>
                <w:color w:val="000000"/>
                <w:kern w:val="0"/>
                <w:sz w:val="20"/>
                <w:szCs w:val="20"/>
              </w:rPr>
              <w:t>获得者、冯康科学计算奖获得者</w:t>
            </w: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中国工业与应用数学学会副理事长</w:t>
            </w:r>
            <w:r w:rsidRPr="001E4EEA">
              <w:rPr>
                <w:rFonts w:hint="eastAsia"/>
                <w:color w:val="000000"/>
                <w:kern w:val="0"/>
                <w:sz w:val="20"/>
                <w:szCs w:val="20"/>
              </w:rPr>
              <w:t>；</w:t>
            </w:r>
            <w:r w:rsidRPr="001E4EEA">
              <w:rPr>
                <w:color w:val="000000"/>
                <w:kern w:val="0"/>
                <w:sz w:val="20"/>
                <w:szCs w:val="20"/>
              </w:rPr>
              <w:t>《</w:t>
            </w:r>
            <w:r w:rsidRPr="001E4EEA">
              <w:rPr>
                <w:color w:val="000000"/>
                <w:kern w:val="0"/>
                <w:sz w:val="20"/>
                <w:szCs w:val="20"/>
              </w:rPr>
              <w:t>Journal of Computational Physics</w:t>
            </w:r>
            <w:r w:rsidRPr="001E4EEA">
              <w:rPr>
                <w:color w:val="000000"/>
                <w:kern w:val="0"/>
                <w:sz w:val="20"/>
                <w:szCs w:val="20"/>
              </w:rPr>
              <w:t>》、《</w:t>
            </w:r>
            <w:r w:rsidRPr="001E4EEA">
              <w:rPr>
                <w:color w:val="000000"/>
                <w:kern w:val="0"/>
                <w:sz w:val="20"/>
                <w:szCs w:val="20"/>
              </w:rPr>
              <w:t>International Journal for Numerical Methods in Fluids</w:t>
            </w:r>
            <w:r w:rsidRPr="001E4EEA">
              <w:rPr>
                <w:color w:val="000000"/>
                <w:kern w:val="0"/>
                <w:sz w:val="20"/>
                <w:szCs w:val="20"/>
              </w:rPr>
              <w:t>》、《</w:t>
            </w:r>
            <w:r w:rsidRPr="001E4EEA">
              <w:rPr>
                <w:color w:val="000000"/>
                <w:kern w:val="0"/>
                <w:sz w:val="20"/>
                <w:szCs w:val="20"/>
              </w:rPr>
              <w:t>East Asia Journal on Applied Mathematics</w:t>
            </w:r>
            <w:r w:rsidRPr="001E4EEA">
              <w:rPr>
                <w:color w:val="000000"/>
                <w:kern w:val="0"/>
                <w:sz w:val="20"/>
                <w:szCs w:val="20"/>
              </w:rPr>
              <w:t>》、《计算数学》和《计算物理》等期刊编委</w:t>
            </w: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李明军</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196808</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湖南省</w:t>
            </w:r>
            <w:r w:rsidRPr="001E4EEA">
              <w:rPr>
                <w:color w:val="000000"/>
                <w:kern w:val="0"/>
                <w:sz w:val="20"/>
                <w:szCs w:val="20"/>
              </w:rPr>
              <w:t xml:space="preserve">121 </w:t>
            </w:r>
            <w:r w:rsidRPr="001E4EEA">
              <w:rPr>
                <w:color w:val="000000"/>
                <w:kern w:val="0"/>
                <w:sz w:val="20"/>
                <w:szCs w:val="20"/>
              </w:rPr>
              <w:t>工程三层次</w:t>
            </w:r>
          </w:p>
        </w:tc>
        <w:tc>
          <w:tcPr>
            <w:tcW w:w="2451" w:type="dxa"/>
            <w:vAlign w:val="center"/>
          </w:tcPr>
          <w:p w:rsidR="001B433A" w:rsidRPr="001E4EEA" w:rsidRDefault="001B433A">
            <w:pPr>
              <w:spacing w:line="280" w:lineRule="exact"/>
              <w:jc w:val="left"/>
            </w:pP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袁海专</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198511</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湖南省优秀博士论文奖获得者</w:t>
            </w:r>
          </w:p>
        </w:tc>
        <w:tc>
          <w:tcPr>
            <w:tcW w:w="2451" w:type="dxa"/>
            <w:vAlign w:val="center"/>
          </w:tcPr>
          <w:p w:rsidR="001B433A" w:rsidRPr="001E4EEA" w:rsidRDefault="001B433A">
            <w:pPr>
              <w:spacing w:line="280" w:lineRule="exact"/>
              <w:jc w:val="left"/>
            </w:pP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余越昕</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196811</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湖南省普通高校青年骨干教师</w:t>
            </w: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曹学年</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196405</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王俊仙</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198105</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杨玉月</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197509</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冯春生</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197502</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魏华祎</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198410</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朱玮</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198810</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张建平</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198007</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岳孝强</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198609</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周洁</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198504</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唐树江</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197702</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中级</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硕士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CF53DF">
        <w:trPr>
          <w:trHeight w:val="510"/>
          <w:jc w:val="center"/>
        </w:trPr>
        <w:tc>
          <w:tcPr>
            <w:tcW w:w="863" w:type="dxa"/>
            <w:vMerge w:val="restart"/>
            <w:shd w:val="clear" w:color="auto" w:fill="auto"/>
            <w:vAlign w:val="center"/>
          </w:tcPr>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1B433A">
            <w:pPr>
              <w:widowControl/>
              <w:spacing w:line="280" w:lineRule="exact"/>
              <w:jc w:val="left"/>
              <w:textAlignment w:val="center"/>
              <w:rPr>
                <w:b/>
              </w:rPr>
            </w:pPr>
          </w:p>
          <w:p w:rsidR="001B433A" w:rsidRPr="001E4EEA" w:rsidRDefault="00510CB1">
            <w:pPr>
              <w:widowControl/>
              <w:spacing w:line="280" w:lineRule="exact"/>
              <w:jc w:val="left"/>
              <w:textAlignment w:val="center"/>
              <w:rPr>
                <w:b/>
              </w:rPr>
            </w:pPr>
            <w:r w:rsidRPr="001E4EEA">
              <w:rPr>
                <w:b/>
              </w:rPr>
              <w:t>方向</w:t>
            </w:r>
            <w:r w:rsidRPr="001E4EEA">
              <w:rPr>
                <w:b/>
              </w:rPr>
              <w:t>4</w:t>
            </w:r>
            <w:r w:rsidRPr="001E4EEA">
              <w:rPr>
                <w:b/>
              </w:rPr>
              <w:t>：代数学</w:t>
            </w:r>
            <w:r w:rsidRPr="001E4EEA">
              <w:rPr>
                <w:b/>
              </w:rPr>
              <w:t>+</w:t>
            </w:r>
            <w:r w:rsidRPr="001E4EEA">
              <w:rPr>
                <w:b/>
              </w:rPr>
              <w:t>函数论与分形几何</w:t>
            </w:r>
          </w:p>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刘建州</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196010</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中国数学会常务理事</w:t>
            </w:r>
            <w:r w:rsidRPr="001E4EEA">
              <w:rPr>
                <w:rFonts w:hint="eastAsia"/>
                <w:color w:val="000000"/>
                <w:kern w:val="0"/>
                <w:sz w:val="20"/>
                <w:szCs w:val="20"/>
              </w:rPr>
              <w:t>、</w:t>
            </w:r>
            <w:r w:rsidRPr="001E4EEA">
              <w:rPr>
                <w:color w:val="000000"/>
                <w:kern w:val="0"/>
                <w:sz w:val="20"/>
                <w:szCs w:val="20"/>
              </w:rPr>
              <w:t>省数学会秘书长</w:t>
            </w:r>
            <w:r w:rsidRPr="001E4EEA">
              <w:rPr>
                <w:rFonts w:hint="eastAsia"/>
                <w:color w:val="000000"/>
                <w:kern w:val="0"/>
                <w:sz w:val="20"/>
                <w:szCs w:val="20"/>
              </w:rPr>
              <w:t>、</w:t>
            </w:r>
            <w:r w:rsidRPr="001E4EEA">
              <w:rPr>
                <w:color w:val="000000"/>
                <w:kern w:val="0"/>
                <w:sz w:val="20"/>
                <w:szCs w:val="20"/>
              </w:rPr>
              <w:t>省运筹学会副理事长</w:t>
            </w:r>
            <w:r w:rsidRPr="001E4EEA">
              <w:rPr>
                <w:rFonts w:hint="eastAsia"/>
                <w:color w:val="000000"/>
                <w:kern w:val="0"/>
                <w:sz w:val="20"/>
                <w:szCs w:val="20"/>
              </w:rPr>
              <w:t>；</w:t>
            </w:r>
            <w:r w:rsidRPr="001E4EEA">
              <w:rPr>
                <w:color w:val="000000"/>
                <w:kern w:val="0"/>
                <w:sz w:val="20"/>
                <w:szCs w:val="20"/>
              </w:rPr>
              <w:t>SCI</w:t>
            </w:r>
            <w:r w:rsidRPr="001E4EEA">
              <w:rPr>
                <w:color w:val="000000"/>
                <w:kern w:val="0"/>
                <w:sz w:val="20"/>
                <w:szCs w:val="20"/>
              </w:rPr>
              <w:t>刊编委</w:t>
            </w:r>
          </w:p>
        </w:tc>
      </w:tr>
      <w:tr w:rsidR="001B433A" w:rsidRPr="001E4EEA" w:rsidTr="00CF53DF">
        <w:trPr>
          <w:trHeight w:val="1871"/>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黄荣</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198010</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湖南省杰出青年基金获得者、湖南省普通高校学科带头人培养对象、湖南省新世纪</w:t>
            </w:r>
            <w:r w:rsidRPr="001E4EEA">
              <w:rPr>
                <w:color w:val="000000"/>
                <w:kern w:val="0"/>
                <w:sz w:val="20"/>
                <w:szCs w:val="20"/>
              </w:rPr>
              <w:t>121</w:t>
            </w:r>
            <w:r w:rsidRPr="001E4EEA">
              <w:rPr>
                <w:color w:val="000000"/>
                <w:kern w:val="0"/>
                <w:sz w:val="20"/>
                <w:szCs w:val="20"/>
              </w:rPr>
              <w:t>人才工程人选、湖南省青年骨干教师培养对象</w:t>
            </w:r>
          </w:p>
        </w:tc>
        <w:tc>
          <w:tcPr>
            <w:tcW w:w="2451" w:type="dxa"/>
            <w:vAlign w:val="center"/>
          </w:tcPr>
          <w:p w:rsidR="001B433A" w:rsidRPr="001E4EEA" w:rsidRDefault="001B433A">
            <w:pPr>
              <w:widowControl/>
              <w:spacing w:line="280" w:lineRule="exact"/>
              <w:jc w:val="left"/>
              <w:textAlignment w:val="center"/>
              <w:rPr>
                <w:color w:val="000000"/>
                <w:kern w:val="0"/>
                <w:sz w:val="20"/>
                <w:szCs w:val="20"/>
              </w:rPr>
            </w:pP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龙顺潮</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196211</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w:t>
            </w:r>
            <w:r w:rsidRPr="001E4EEA">
              <w:rPr>
                <w:color w:val="000000"/>
                <w:kern w:val="0"/>
                <w:sz w:val="20"/>
                <w:szCs w:val="20"/>
              </w:rPr>
              <w:t xml:space="preserve">121 </w:t>
            </w:r>
            <w:r w:rsidRPr="001E4EEA">
              <w:rPr>
                <w:color w:val="000000"/>
                <w:kern w:val="0"/>
                <w:sz w:val="20"/>
                <w:szCs w:val="20"/>
              </w:rPr>
              <w:t>工程三层次</w:t>
            </w: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湘潭大学自然科学学报副主编</w:t>
            </w:r>
          </w:p>
        </w:tc>
      </w:tr>
      <w:tr w:rsidR="001B433A" w:rsidRPr="001E4EEA" w:rsidTr="00CF53DF">
        <w:trPr>
          <w:trHeight w:val="737"/>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周光明</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197111</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系主任</w:t>
            </w: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湖南省普通高校青年骨干教师培养对象</w:t>
            </w:r>
          </w:p>
        </w:tc>
        <w:tc>
          <w:tcPr>
            <w:tcW w:w="2451" w:type="dxa"/>
            <w:vAlign w:val="center"/>
          </w:tcPr>
          <w:p w:rsidR="001B433A" w:rsidRPr="001E4EEA" w:rsidRDefault="00510CB1">
            <w:pPr>
              <w:widowControl/>
              <w:adjustRightInd w:val="0"/>
              <w:snapToGrid w:val="0"/>
              <w:spacing w:line="280" w:lineRule="exact"/>
              <w:ind w:leftChars="-30" w:left="-63" w:rightChars="-30" w:right="-63"/>
              <w:jc w:val="center"/>
              <w:textAlignment w:val="center"/>
              <w:rPr>
                <w:color w:val="000000"/>
                <w:kern w:val="0"/>
                <w:sz w:val="20"/>
                <w:szCs w:val="20"/>
              </w:rPr>
            </w:pPr>
            <w:r w:rsidRPr="001E4EEA">
              <w:rPr>
                <w:color w:val="000000"/>
                <w:kern w:val="0"/>
                <w:sz w:val="20"/>
                <w:szCs w:val="20"/>
              </w:rPr>
              <w:t>湖南省数学会理事，湖南省运筹学会理事</w:t>
            </w: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邓大文</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196107</w:t>
            </w:r>
          </w:p>
        </w:tc>
        <w:tc>
          <w:tcPr>
            <w:tcW w:w="378"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正高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博士</w:t>
            </w:r>
          </w:p>
        </w:tc>
        <w:tc>
          <w:tcPr>
            <w:tcW w:w="2183" w:type="dxa"/>
            <w:vAlign w:val="center"/>
          </w:tcPr>
          <w:p w:rsidR="001B433A" w:rsidRPr="001E4EEA" w:rsidRDefault="001B433A">
            <w:pPr>
              <w:spacing w:line="280" w:lineRule="exact"/>
              <w:jc w:val="left"/>
              <w:rPr>
                <w:color w:val="000000"/>
                <w:kern w:val="0"/>
                <w:sz w:val="20"/>
                <w:szCs w:val="20"/>
              </w:rPr>
            </w:pPr>
          </w:p>
        </w:tc>
        <w:tc>
          <w:tcPr>
            <w:tcW w:w="2451" w:type="dxa"/>
            <w:vAlign w:val="center"/>
          </w:tcPr>
          <w:p w:rsidR="001B433A" w:rsidRPr="001E4EEA" w:rsidRDefault="001B433A">
            <w:pPr>
              <w:spacing w:line="280" w:lineRule="exact"/>
              <w:jc w:val="left"/>
              <w:rPr>
                <w:color w:val="000000"/>
                <w:kern w:val="0"/>
                <w:sz w:val="20"/>
                <w:szCs w:val="20"/>
              </w:rPr>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朱砾</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196501</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成央金</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196509</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正高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硕士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张必成</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197303</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梁开福</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196411</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谢清明</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196303</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本科</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张娟</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198311</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女</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rPr>
                <w:color w:val="000000"/>
                <w:kern w:val="0"/>
                <w:sz w:val="20"/>
                <w:szCs w:val="20"/>
              </w:rPr>
              <w:t>湖南省优秀硕士学位论文获得者</w:t>
            </w: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尹福其</w:t>
            </w:r>
          </w:p>
        </w:tc>
        <w:tc>
          <w:tcPr>
            <w:tcW w:w="846"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197009</w:t>
            </w:r>
          </w:p>
        </w:tc>
        <w:tc>
          <w:tcPr>
            <w:tcW w:w="378" w:type="dxa"/>
            <w:shd w:val="clear" w:color="auto" w:fill="auto"/>
            <w:vAlign w:val="center"/>
          </w:tcPr>
          <w:p w:rsidR="001B433A" w:rsidRPr="001E4EEA" w:rsidRDefault="00510CB1">
            <w:pPr>
              <w:widowControl/>
              <w:spacing w:line="280" w:lineRule="exact"/>
              <w:jc w:val="left"/>
              <w:textAlignment w:val="center"/>
              <w:rPr>
                <w:szCs w:val="21"/>
              </w:rPr>
            </w:pPr>
            <w:r w:rsidRPr="001E4EEA">
              <w:rPr>
                <w:color w:val="000000"/>
                <w:kern w:val="0"/>
                <w:sz w:val="20"/>
                <w:szCs w:val="20"/>
              </w:rPr>
              <w:t>男</w:t>
            </w:r>
          </w:p>
        </w:tc>
        <w:tc>
          <w:tcPr>
            <w:tcW w:w="681"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pPr>
            <w:r w:rsidRPr="001E4EEA">
              <w:rPr>
                <w:color w:val="000000"/>
                <w:kern w:val="0"/>
                <w:sz w:val="20"/>
                <w:szCs w:val="20"/>
              </w:rPr>
              <w:t>博士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丁碧文</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197202</w:t>
            </w:r>
          </w:p>
        </w:tc>
        <w:tc>
          <w:tcPr>
            <w:tcW w:w="378"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硕士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黄小平</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196303</w:t>
            </w:r>
          </w:p>
        </w:tc>
        <w:tc>
          <w:tcPr>
            <w:tcW w:w="378"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硕士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熊颖</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196412</w:t>
            </w:r>
          </w:p>
        </w:tc>
        <w:tc>
          <w:tcPr>
            <w:tcW w:w="378"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女</w:t>
            </w:r>
          </w:p>
        </w:tc>
        <w:tc>
          <w:tcPr>
            <w:tcW w:w="681"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学士</w:t>
            </w:r>
          </w:p>
        </w:tc>
        <w:tc>
          <w:tcPr>
            <w:tcW w:w="2183" w:type="dxa"/>
            <w:vAlign w:val="center"/>
          </w:tcPr>
          <w:p w:rsidR="001B433A" w:rsidRPr="001E4EEA" w:rsidRDefault="001B433A">
            <w:pPr>
              <w:spacing w:line="280" w:lineRule="exact"/>
              <w:jc w:val="left"/>
            </w:pPr>
          </w:p>
        </w:tc>
        <w:tc>
          <w:tcPr>
            <w:tcW w:w="2451" w:type="dxa"/>
            <w:vAlign w:val="center"/>
          </w:tcPr>
          <w:p w:rsidR="001B433A" w:rsidRPr="001E4EEA" w:rsidRDefault="001B433A">
            <w:pPr>
              <w:spacing w:line="280" w:lineRule="exact"/>
              <w:jc w:val="left"/>
            </w:pPr>
          </w:p>
        </w:tc>
      </w:tr>
      <w:tr w:rsidR="001B433A" w:rsidRPr="001E4EEA" w:rsidTr="00A11087">
        <w:trPr>
          <w:trHeight w:val="522"/>
          <w:jc w:val="center"/>
        </w:trPr>
        <w:tc>
          <w:tcPr>
            <w:tcW w:w="863" w:type="dxa"/>
            <w:vMerge/>
            <w:shd w:val="clear" w:color="auto" w:fill="auto"/>
            <w:vAlign w:val="center"/>
          </w:tcPr>
          <w:p w:rsidR="001B433A" w:rsidRPr="001E4EEA" w:rsidRDefault="001B433A">
            <w:pPr>
              <w:widowControl/>
              <w:spacing w:line="280" w:lineRule="exact"/>
              <w:jc w:val="left"/>
              <w:textAlignment w:val="center"/>
              <w:rPr>
                <w:b/>
              </w:rPr>
            </w:pPr>
          </w:p>
        </w:tc>
        <w:tc>
          <w:tcPr>
            <w:tcW w:w="869"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于红旗</w:t>
            </w:r>
          </w:p>
        </w:tc>
        <w:tc>
          <w:tcPr>
            <w:tcW w:w="846"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196309</w:t>
            </w:r>
          </w:p>
        </w:tc>
        <w:tc>
          <w:tcPr>
            <w:tcW w:w="378"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男</w:t>
            </w:r>
          </w:p>
        </w:tc>
        <w:tc>
          <w:tcPr>
            <w:tcW w:w="681" w:type="dxa"/>
            <w:shd w:val="clear" w:color="auto" w:fill="auto"/>
            <w:vAlign w:val="center"/>
          </w:tcPr>
          <w:p w:rsidR="001B433A" w:rsidRPr="001E4EEA" w:rsidRDefault="00510CB1">
            <w:pPr>
              <w:spacing w:line="280" w:lineRule="exact"/>
              <w:jc w:val="left"/>
              <w:rPr>
                <w:color w:val="000000"/>
                <w:kern w:val="0"/>
                <w:sz w:val="20"/>
                <w:szCs w:val="20"/>
              </w:rPr>
            </w:pPr>
            <w:r w:rsidRPr="001E4EEA">
              <w:rPr>
                <w:color w:val="000000"/>
                <w:kern w:val="0"/>
                <w:sz w:val="20"/>
                <w:szCs w:val="20"/>
              </w:rPr>
              <w:t>副高</w:t>
            </w:r>
          </w:p>
        </w:tc>
        <w:tc>
          <w:tcPr>
            <w:tcW w:w="813" w:type="dxa"/>
            <w:shd w:val="clear" w:color="auto" w:fill="auto"/>
            <w:vAlign w:val="center"/>
          </w:tcPr>
          <w:p w:rsidR="001B433A" w:rsidRPr="001E4EEA" w:rsidRDefault="001B433A">
            <w:pPr>
              <w:spacing w:line="280" w:lineRule="exact"/>
              <w:jc w:val="left"/>
            </w:pPr>
          </w:p>
        </w:tc>
        <w:tc>
          <w:tcPr>
            <w:tcW w:w="760" w:type="dxa"/>
            <w:shd w:val="clear" w:color="auto" w:fill="auto"/>
            <w:vAlign w:val="center"/>
          </w:tcPr>
          <w:p w:rsidR="001B433A" w:rsidRPr="001E4EEA" w:rsidRDefault="00510CB1">
            <w:pPr>
              <w:widowControl/>
              <w:spacing w:line="280" w:lineRule="exact"/>
              <w:jc w:val="left"/>
              <w:textAlignment w:val="center"/>
              <w:rPr>
                <w:color w:val="000000"/>
                <w:kern w:val="0"/>
                <w:sz w:val="20"/>
                <w:szCs w:val="20"/>
              </w:rPr>
            </w:pPr>
            <w:r w:rsidRPr="001E4EEA">
              <w:rPr>
                <w:color w:val="000000"/>
                <w:kern w:val="0"/>
                <w:sz w:val="20"/>
                <w:szCs w:val="20"/>
              </w:rPr>
              <w:t>硕士</w:t>
            </w:r>
          </w:p>
        </w:tc>
        <w:tc>
          <w:tcPr>
            <w:tcW w:w="2183" w:type="dxa"/>
            <w:vAlign w:val="center"/>
          </w:tcPr>
          <w:p w:rsidR="001B433A" w:rsidRPr="001E4EEA" w:rsidRDefault="00510CB1">
            <w:pPr>
              <w:widowControl/>
              <w:adjustRightInd w:val="0"/>
              <w:snapToGrid w:val="0"/>
              <w:spacing w:line="280" w:lineRule="exact"/>
              <w:ind w:leftChars="-30" w:left="-63" w:rightChars="-30" w:right="-63"/>
              <w:jc w:val="center"/>
              <w:textAlignment w:val="center"/>
            </w:pPr>
            <w:r w:rsidRPr="001E4EEA">
              <w:t>校科协副</w:t>
            </w:r>
            <w:r w:rsidRPr="001E4EEA">
              <w:rPr>
                <w:color w:val="000000"/>
                <w:kern w:val="0"/>
                <w:sz w:val="20"/>
                <w:szCs w:val="20"/>
              </w:rPr>
              <w:t>主席</w:t>
            </w:r>
          </w:p>
        </w:tc>
        <w:tc>
          <w:tcPr>
            <w:tcW w:w="2451" w:type="dxa"/>
            <w:vAlign w:val="center"/>
          </w:tcPr>
          <w:p w:rsidR="001B433A" w:rsidRPr="001E4EEA" w:rsidRDefault="001B433A">
            <w:pPr>
              <w:spacing w:line="280" w:lineRule="exact"/>
              <w:jc w:val="left"/>
            </w:pPr>
          </w:p>
        </w:tc>
      </w:tr>
    </w:tbl>
    <w:p w:rsidR="001B433A" w:rsidRPr="001E4EEA" w:rsidRDefault="00510CB1">
      <w:pPr>
        <w:rPr>
          <w:szCs w:val="21"/>
        </w:rPr>
      </w:pPr>
      <w:r w:rsidRPr="001E4EEA">
        <w:rPr>
          <w:szCs w:val="21"/>
        </w:rPr>
        <w:t>注：</w:t>
      </w:r>
      <w:r w:rsidRPr="001E4EEA">
        <w:rPr>
          <w:szCs w:val="21"/>
        </w:rPr>
        <w:t>“</w:t>
      </w:r>
      <w:r w:rsidRPr="001E4EEA">
        <w:rPr>
          <w:szCs w:val="21"/>
        </w:rPr>
        <w:t>专业技术职务</w:t>
      </w:r>
      <w:r w:rsidRPr="001E4EEA">
        <w:rPr>
          <w:szCs w:val="21"/>
        </w:rPr>
        <w:t>”</w:t>
      </w:r>
      <w:r w:rsidRPr="001E4EEA">
        <w:rPr>
          <w:szCs w:val="21"/>
        </w:rPr>
        <w:t>限填</w:t>
      </w:r>
      <w:r w:rsidRPr="001E4EEA">
        <w:rPr>
          <w:szCs w:val="21"/>
        </w:rPr>
        <w:t>“</w:t>
      </w:r>
      <w:r w:rsidRPr="001E4EEA">
        <w:rPr>
          <w:szCs w:val="21"/>
        </w:rPr>
        <w:t>正高、副高、中级、初级、无</w:t>
      </w:r>
      <w:r w:rsidRPr="001E4EEA">
        <w:rPr>
          <w:szCs w:val="21"/>
        </w:rPr>
        <w:t>”</w:t>
      </w:r>
      <w:r w:rsidRPr="001E4EEA">
        <w:rPr>
          <w:szCs w:val="21"/>
        </w:rPr>
        <w:t>。</w:t>
      </w:r>
    </w:p>
    <w:p w:rsidR="001B433A" w:rsidRPr="001E4EEA" w:rsidRDefault="001B433A">
      <w:pPr>
        <w:rPr>
          <w:szCs w:val="21"/>
        </w:rPr>
      </w:pPr>
    </w:p>
    <w:tbl>
      <w:tblPr>
        <w:tblW w:w="986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1"/>
        <w:gridCol w:w="2100"/>
        <w:gridCol w:w="1740"/>
        <w:gridCol w:w="1110"/>
        <w:gridCol w:w="1065"/>
        <w:gridCol w:w="1080"/>
        <w:gridCol w:w="2053"/>
      </w:tblGrid>
      <w:tr w:rsidR="001B433A" w:rsidRPr="001E4EEA">
        <w:trPr>
          <w:trHeight w:val="510"/>
          <w:jc w:val="center"/>
        </w:trPr>
        <w:tc>
          <w:tcPr>
            <w:tcW w:w="9869" w:type="dxa"/>
            <w:gridSpan w:val="7"/>
            <w:tcBorders>
              <w:top w:val="single" w:sz="12" w:space="0" w:color="auto"/>
              <w:bottom w:val="single" w:sz="12" w:space="0" w:color="auto"/>
            </w:tcBorders>
            <w:vAlign w:val="center"/>
          </w:tcPr>
          <w:p w:rsidR="001B433A" w:rsidRPr="001E4EEA" w:rsidRDefault="00510CB1">
            <w:pPr>
              <w:ind w:firstLineChars="100" w:firstLine="241"/>
              <w:jc w:val="center"/>
              <w:rPr>
                <w:b/>
              </w:rPr>
            </w:pPr>
            <w:r w:rsidRPr="001E4EEA">
              <w:rPr>
                <w:b/>
                <w:bCs/>
                <w:sz w:val="24"/>
              </w:rPr>
              <w:lastRenderedPageBreak/>
              <w:t>学科专业团队</w:t>
            </w:r>
          </w:p>
        </w:tc>
      </w:tr>
      <w:tr w:rsidR="001B433A" w:rsidRPr="001E4EEA">
        <w:trPr>
          <w:trHeight w:val="710"/>
          <w:jc w:val="center"/>
        </w:trPr>
        <w:tc>
          <w:tcPr>
            <w:tcW w:w="721" w:type="dxa"/>
            <w:tcBorders>
              <w:top w:val="single" w:sz="12" w:space="0" w:color="auto"/>
            </w:tcBorders>
            <w:vAlign w:val="center"/>
          </w:tcPr>
          <w:p w:rsidR="001B433A" w:rsidRPr="001E4EEA" w:rsidRDefault="00510CB1">
            <w:pPr>
              <w:jc w:val="center"/>
              <w:rPr>
                <w:b/>
              </w:rPr>
            </w:pPr>
            <w:r w:rsidRPr="001E4EEA">
              <w:rPr>
                <w:b/>
              </w:rPr>
              <w:t>序号</w:t>
            </w:r>
          </w:p>
        </w:tc>
        <w:tc>
          <w:tcPr>
            <w:tcW w:w="2100" w:type="dxa"/>
            <w:tcBorders>
              <w:top w:val="single" w:sz="12" w:space="0" w:color="auto"/>
            </w:tcBorders>
            <w:vAlign w:val="center"/>
          </w:tcPr>
          <w:p w:rsidR="001B433A" w:rsidRPr="001E4EEA" w:rsidRDefault="00510CB1">
            <w:pPr>
              <w:jc w:val="center"/>
              <w:rPr>
                <w:b/>
              </w:rPr>
            </w:pPr>
            <w:r w:rsidRPr="001E4EEA">
              <w:rPr>
                <w:b/>
              </w:rPr>
              <w:t>团队类别</w:t>
            </w:r>
          </w:p>
        </w:tc>
        <w:tc>
          <w:tcPr>
            <w:tcW w:w="1740" w:type="dxa"/>
            <w:tcBorders>
              <w:top w:val="single" w:sz="12" w:space="0" w:color="auto"/>
            </w:tcBorders>
            <w:vAlign w:val="center"/>
          </w:tcPr>
          <w:p w:rsidR="001B433A" w:rsidRPr="001E4EEA" w:rsidRDefault="00510CB1">
            <w:pPr>
              <w:jc w:val="center"/>
              <w:rPr>
                <w:b/>
              </w:rPr>
            </w:pPr>
            <w:r w:rsidRPr="001E4EEA">
              <w:rPr>
                <w:b/>
              </w:rPr>
              <w:t>团队名称</w:t>
            </w:r>
            <w:r w:rsidRPr="001E4EEA">
              <w:rPr>
                <w:b/>
              </w:rPr>
              <w:t>/</w:t>
            </w:r>
            <w:r w:rsidRPr="001E4EEA">
              <w:rPr>
                <w:b/>
              </w:rPr>
              <w:t>研究方向</w:t>
            </w:r>
          </w:p>
        </w:tc>
        <w:tc>
          <w:tcPr>
            <w:tcW w:w="1110" w:type="dxa"/>
            <w:tcBorders>
              <w:top w:val="single" w:sz="12" w:space="0" w:color="auto"/>
            </w:tcBorders>
            <w:vAlign w:val="center"/>
          </w:tcPr>
          <w:p w:rsidR="001B433A" w:rsidRPr="001E4EEA" w:rsidRDefault="00510CB1">
            <w:pPr>
              <w:jc w:val="center"/>
              <w:rPr>
                <w:b/>
              </w:rPr>
            </w:pPr>
            <w:r w:rsidRPr="001E4EEA">
              <w:rPr>
                <w:b/>
              </w:rPr>
              <w:t>团队带头人姓名</w:t>
            </w:r>
          </w:p>
        </w:tc>
        <w:tc>
          <w:tcPr>
            <w:tcW w:w="1065" w:type="dxa"/>
            <w:tcBorders>
              <w:top w:val="single" w:sz="12" w:space="0" w:color="auto"/>
            </w:tcBorders>
            <w:vAlign w:val="center"/>
          </w:tcPr>
          <w:p w:rsidR="001B433A" w:rsidRPr="001E4EEA" w:rsidRDefault="00510CB1">
            <w:pPr>
              <w:jc w:val="center"/>
              <w:rPr>
                <w:b/>
              </w:rPr>
            </w:pPr>
            <w:r w:rsidRPr="001E4EEA">
              <w:rPr>
                <w:b/>
              </w:rPr>
              <w:t>带头人出生年月</w:t>
            </w:r>
          </w:p>
        </w:tc>
        <w:tc>
          <w:tcPr>
            <w:tcW w:w="1080" w:type="dxa"/>
            <w:tcBorders>
              <w:top w:val="single" w:sz="12" w:space="0" w:color="auto"/>
            </w:tcBorders>
            <w:vAlign w:val="center"/>
          </w:tcPr>
          <w:p w:rsidR="001B433A" w:rsidRPr="001E4EEA" w:rsidRDefault="00510CB1">
            <w:pPr>
              <w:jc w:val="center"/>
              <w:rPr>
                <w:b/>
              </w:rPr>
            </w:pPr>
            <w:r w:rsidRPr="001E4EEA">
              <w:rPr>
                <w:b/>
              </w:rPr>
              <w:t>资助金额</w:t>
            </w:r>
            <w:r w:rsidRPr="001E4EEA">
              <w:t>（万元）</w:t>
            </w:r>
          </w:p>
        </w:tc>
        <w:tc>
          <w:tcPr>
            <w:tcW w:w="2053" w:type="dxa"/>
            <w:tcBorders>
              <w:top w:val="single" w:sz="12" w:space="0" w:color="auto"/>
            </w:tcBorders>
            <w:vAlign w:val="center"/>
          </w:tcPr>
          <w:p w:rsidR="001B433A" w:rsidRPr="001E4EEA" w:rsidRDefault="00510CB1">
            <w:pPr>
              <w:jc w:val="center"/>
              <w:rPr>
                <w:b/>
              </w:rPr>
            </w:pPr>
            <w:r w:rsidRPr="001E4EEA">
              <w:rPr>
                <w:b/>
              </w:rPr>
              <w:t>资助期限</w:t>
            </w:r>
            <w:r w:rsidRPr="001E4EEA">
              <w:rPr>
                <w:b/>
              </w:rPr>
              <w:t>/</w:t>
            </w:r>
            <w:r w:rsidRPr="001E4EEA">
              <w:rPr>
                <w:b/>
              </w:rPr>
              <w:t>年度</w:t>
            </w:r>
          </w:p>
        </w:tc>
      </w:tr>
      <w:tr w:rsidR="006E2CB3" w:rsidRPr="001E4EEA" w:rsidTr="00CF53DF">
        <w:trPr>
          <w:trHeight w:val="510"/>
          <w:jc w:val="center"/>
        </w:trPr>
        <w:tc>
          <w:tcPr>
            <w:tcW w:w="721" w:type="dxa"/>
            <w:vAlign w:val="center"/>
          </w:tcPr>
          <w:p w:rsidR="006E2CB3" w:rsidRPr="001E4EEA" w:rsidRDefault="006E2CB3">
            <w:pPr>
              <w:jc w:val="center"/>
            </w:pPr>
            <w:r w:rsidRPr="001E4EEA">
              <w:t>1</w:t>
            </w:r>
          </w:p>
        </w:tc>
        <w:tc>
          <w:tcPr>
            <w:tcW w:w="2100" w:type="dxa"/>
            <w:vAlign w:val="center"/>
          </w:tcPr>
          <w:p w:rsidR="006E2CB3" w:rsidRPr="001E4EEA" w:rsidRDefault="006E2CB3">
            <w:pPr>
              <w:jc w:val="center"/>
            </w:pPr>
            <w:r w:rsidRPr="001E4EEA">
              <w:t>国家级教学团队</w:t>
            </w:r>
          </w:p>
        </w:tc>
        <w:tc>
          <w:tcPr>
            <w:tcW w:w="1740" w:type="dxa"/>
            <w:vAlign w:val="center"/>
          </w:tcPr>
          <w:p w:rsidR="006E2CB3" w:rsidRPr="001E4EEA" w:rsidRDefault="006E2CB3">
            <w:pPr>
              <w:jc w:val="center"/>
            </w:pPr>
            <w:r w:rsidRPr="001E4EEA">
              <w:rPr>
                <w:rFonts w:hint="eastAsia"/>
              </w:rPr>
              <w:t>计算数学</w:t>
            </w:r>
          </w:p>
        </w:tc>
        <w:tc>
          <w:tcPr>
            <w:tcW w:w="1110" w:type="dxa"/>
            <w:vAlign w:val="center"/>
          </w:tcPr>
          <w:p w:rsidR="006E2CB3" w:rsidRPr="001E4EEA" w:rsidRDefault="006E2CB3">
            <w:pPr>
              <w:jc w:val="center"/>
            </w:pPr>
            <w:r w:rsidRPr="001E4EEA">
              <w:rPr>
                <w:rFonts w:hint="eastAsia"/>
              </w:rPr>
              <w:t>黄云清</w:t>
            </w:r>
          </w:p>
        </w:tc>
        <w:tc>
          <w:tcPr>
            <w:tcW w:w="1065" w:type="dxa"/>
            <w:vAlign w:val="center"/>
          </w:tcPr>
          <w:p w:rsidR="006E2CB3" w:rsidRPr="001E4EEA" w:rsidRDefault="006E2CB3">
            <w:pPr>
              <w:jc w:val="center"/>
            </w:pPr>
            <w:r w:rsidRPr="001E4EEA">
              <w:t>1963</w:t>
            </w:r>
            <w:r w:rsidRPr="001E4EEA">
              <w:rPr>
                <w:rFonts w:hint="eastAsia"/>
              </w:rPr>
              <w:t>12</w:t>
            </w:r>
          </w:p>
        </w:tc>
        <w:tc>
          <w:tcPr>
            <w:tcW w:w="1080" w:type="dxa"/>
            <w:vMerge w:val="restart"/>
            <w:vAlign w:val="center"/>
          </w:tcPr>
          <w:p w:rsidR="006E2CB3" w:rsidRPr="001E4EEA" w:rsidRDefault="006E2CB3" w:rsidP="00D56ACA">
            <w:pPr>
              <w:jc w:val="center"/>
            </w:pPr>
            <w:r w:rsidRPr="001E4EEA">
              <w:rPr>
                <w:rFonts w:hint="eastAsia"/>
              </w:rPr>
              <w:t>43</w:t>
            </w:r>
          </w:p>
        </w:tc>
        <w:tc>
          <w:tcPr>
            <w:tcW w:w="2053" w:type="dxa"/>
            <w:vAlign w:val="center"/>
          </w:tcPr>
          <w:p w:rsidR="006E2CB3" w:rsidRPr="001E4EEA" w:rsidRDefault="006E2CB3">
            <w:pPr>
              <w:jc w:val="center"/>
            </w:pPr>
            <w:r w:rsidRPr="001E4EEA">
              <w:rPr>
                <w:rFonts w:hint="eastAsia"/>
              </w:rPr>
              <w:t>200801</w:t>
            </w:r>
            <w:r w:rsidRPr="001E4EEA">
              <w:t>-</w:t>
            </w:r>
            <w:r w:rsidRPr="001E4EEA">
              <w:rPr>
                <w:rFonts w:hint="eastAsia"/>
              </w:rPr>
              <w:t>201212</w:t>
            </w:r>
          </w:p>
        </w:tc>
      </w:tr>
      <w:tr w:rsidR="006E2CB3" w:rsidRPr="001E4EEA" w:rsidTr="00210427">
        <w:trPr>
          <w:trHeight w:val="738"/>
          <w:jc w:val="center"/>
        </w:trPr>
        <w:tc>
          <w:tcPr>
            <w:tcW w:w="721" w:type="dxa"/>
            <w:vAlign w:val="center"/>
          </w:tcPr>
          <w:p w:rsidR="006E2CB3" w:rsidRPr="001E4EEA" w:rsidRDefault="006E2CB3">
            <w:pPr>
              <w:jc w:val="center"/>
            </w:pPr>
            <w:r w:rsidRPr="001E4EEA">
              <w:rPr>
                <w:rFonts w:hint="eastAsia"/>
              </w:rPr>
              <w:t>2</w:t>
            </w:r>
          </w:p>
        </w:tc>
        <w:tc>
          <w:tcPr>
            <w:tcW w:w="2100" w:type="dxa"/>
            <w:vAlign w:val="center"/>
          </w:tcPr>
          <w:p w:rsidR="006E2CB3" w:rsidRPr="001E4EEA" w:rsidRDefault="006E2CB3">
            <w:pPr>
              <w:jc w:val="center"/>
            </w:pPr>
            <w:r w:rsidRPr="001E4EEA">
              <w:rPr>
                <w:rFonts w:hint="eastAsia"/>
              </w:rPr>
              <w:t>省级</w:t>
            </w:r>
            <w:r w:rsidRPr="001E4EEA">
              <w:t>教学团队</w:t>
            </w:r>
          </w:p>
        </w:tc>
        <w:tc>
          <w:tcPr>
            <w:tcW w:w="1740" w:type="dxa"/>
            <w:vAlign w:val="center"/>
          </w:tcPr>
          <w:p w:rsidR="006E2CB3" w:rsidRPr="001E4EEA" w:rsidRDefault="006E2CB3">
            <w:pPr>
              <w:jc w:val="center"/>
            </w:pPr>
            <w:r w:rsidRPr="001E4EEA">
              <w:rPr>
                <w:rFonts w:hint="eastAsia"/>
              </w:rPr>
              <w:t>计算数学</w:t>
            </w:r>
          </w:p>
        </w:tc>
        <w:tc>
          <w:tcPr>
            <w:tcW w:w="1110" w:type="dxa"/>
            <w:vAlign w:val="center"/>
          </w:tcPr>
          <w:p w:rsidR="006E2CB3" w:rsidRPr="001E4EEA" w:rsidRDefault="006E2CB3">
            <w:pPr>
              <w:jc w:val="center"/>
            </w:pPr>
            <w:r w:rsidRPr="001E4EEA">
              <w:rPr>
                <w:rFonts w:hint="eastAsia"/>
              </w:rPr>
              <w:t>黄云清</w:t>
            </w:r>
          </w:p>
        </w:tc>
        <w:tc>
          <w:tcPr>
            <w:tcW w:w="1065" w:type="dxa"/>
            <w:vAlign w:val="center"/>
          </w:tcPr>
          <w:p w:rsidR="006E2CB3" w:rsidRPr="001E4EEA" w:rsidRDefault="006E2CB3">
            <w:pPr>
              <w:jc w:val="center"/>
            </w:pPr>
            <w:r w:rsidRPr="001E4EEA">
              <w:t>1963</w:t>
            </w:r>
            <w:r w:rsidRPr="001E4EEA">
              <w:rPr>
                <w:rFonts w:hint="eastAsia"/>
              </w:rPr>
              <w:t>12</w:t>
            </w:r>
          </w:p>
        </w:tc>
        <w:tc>
          <w:tcPr>
            <w:tcW w:w="1080" w:type="dxa"/>
            <w:vMerge/>
            <w:vAlign w:val="center"/>
          </w:tcPr>
          <w:p w:rsidR="006E2CB3" w:rsidRPr="001E4EEA" w:rsidRDefault="006E2CB3">
            <w:pPr>
              <w:jc w:val="center"/>
            </w:pPr>
          </w:p>
        </w:tc>
        <w:tc>
          <w:tcPr>
            <w:tcW w:w="2053" w:type="dxa"/>
            <w:vAlign w:val="center"/>
          </w:tcPr>
          <w:p w:rsidR="006E2CB3" w:rsidRPr="001E4EEA" w:rsidRDefault="006E2CB3">
            <w:pPr>
              <w:jc w:val="center"/>
            </w:pPr>
            <w:r w:rsidRPr="001E4EEA">
              <w:rPr>
                <w:rFonts w:hint="eastAsia"/>
              </w:rPr>
              <w:t>200801</w:t>
            </w:r>
            <w:r w:rsidRPr="001E4EEA">
              <w:t>-</w:t>
            </w:r>
            <w:r w:rsidRPr="001E4EEA">
              <w:rPr>
                <w:rFonts w:hint="eastAsia"/>
              </w:rPr>
              <w:t>201212</w:t>
            </w:r>
          </w:p>
        </w:tc>
      </w:tr>
      <w:tr w:rsidR="001B433A" w:rsidRPr="001E4EEA" w:rsidTr="00210427">
        <w:trPr>
          <w:trHeight w:val="1213"/>
          <w:jc w:val="center"/>
        </w:trPr>
        <w:tc>
          <w:tcPr>
            <w:tcW w:w="721" w:type="dxa"/>
            <w:vAlign w:val="center"/>
          </w:tcPr>
          <w:p w:rsidR="001B433A" w:rsidRPr="001E4EEA" w:rsidRDefault="00510CB1">
            <w:pPr>
              <w:jc w:val="center"/>
            </w:pPr>
            <w:r w:rsidRPr="001E4EEA">
              <w:rPr>
                <w:rFonts w:hint="eastAsia"/>
              </w:rPr>
              <w:t>3</w:t>
            </w:r>
          </w:p>
        </w:tc>
        <w:tc>
          <w:tcPr>
            <w:tcW w:w="2100" w:type="dxa"/>
            <w:vAlign w:val="center"/>
          </w:tcPr>
          <w:p w:rsidR="001B433A" w:rsidRPr="001E4EEA" w:rsidRDefault="00510CB1">
            <w:pPr>
              <w:jc w:val="center"/>
            </w:pPr>
            <w:r w:rsidRPr="001E4EEA">
              <w:t>教育部创新团队</w:t>
            </w:r>
            <w:r w:rsidRPr="001E4EEA">
              <w:rPr>
                <w:rFonts w:hint="eastAsia"/>
              </w:rPr>
              <w:t>（验收优秀，滚动资助）</w:t>
            </w:r>
          </w:p>
        </w:tc>
        <w:tc>
          <w:tcPr>
            <w:tcW w:w="1740" w:type="dxa"/>
            <w:vAlign w:val="center"/>
          </w:tcPr>
          <w:p w:rsidR="001B433A" w:rsidRPr="001E4EEA" w:rsidRDefault="00510CB1">
            <w:pPr>
              <w:jc w:val="center"/>
            </w:pPr>
            <w:r w:rsidRPr="001E4EEA">
              <w:rPr>
                <w:rFonts w:hint="eastAsia"/>
              </w:rPr>
              <w:t>微分方程数值方法与生物计算</w:t>
            </w:r>
          </w:p>
        </w:tc>
        <w:tc>
          <w:tcPr>
            <w:tcW w:w="1110" w:type="dxa"/>
            <w:vAlign w:val="center"/>
          </w:tcPr>
          <w:p w:rsidR="001B433A" w:rsidRPr="001E4EEA" w:rsidRDefault="00510CB1">
            <w:pPr>
              <w:jc w:val="center"/>
            </w:pPr>
            <w:r w:rsidRPr="001E4EEA">
              <w:rPr>
                <w:rFonts w:hint="eastAsia"/>
              </w:rPr>
              <w:t>喻祖国</w:t>
            </w:r>
          </w:p>
        </w:tc>
        <w:tc>
          <w:tcPr>
            <w:tcW w:w="1065" w:type="dxa"/>
            <w:vAlign w:val="center"/>
          </w:tcPr>
          <w:p w:rsidR="001B433A" w:rsidRPr="001E4EEA" w:rsidRDefault="00510CB1">
            <w:pPr>
              <w:jc w:val="center"/>
            </w:pPr>
            <w:r w:rsidRPr="001E4EEA">
              <w:rPr>
                <w:rFonts w:hint="eastAsia"/>
              </w:rPr>
              <w:t>197009</w:t>
            </w:r>
          </w:p>
        </w:tc>
        <w:tc>
          <w:tcPr>
            <w:tcW w:w="1080" w:type="dxa"/>
            <w:vAlign w:val="center"/>
          </w:tcPr>
          <w:p w:rsidR="001B433A" w:rsidRPr="001E4EEA" w:rsidRDefault="00510CB1">
            <w:pPr>
              <w:jc w:val="center"/>
            </w:pPr>
            <w:r w:rsidRPr="001E4EEA">
              <w:rPr>
                <w:rFonts w:hint="eastAsia"/>
              </w:rPr>
              <w:t>300+</w:t>
            </w:r>
          </w:p>
          <w:p w:rsidR="001B433A" w:rsidRPr="001E4EEA" w:rsidRDefault="00510CB1">
            <w:pPr>
              <w:jc w:val="center"/>
            </w:pPr>
            <w:r w:rsidRPr="001E4EEA">
              <w:rPr>
                <w:rFonts w:hint="eastAsia"/>
              </w:rPr>
              <w:t>（滚动资助</w:t>
            </w:r>
            <w:r w:rsidRPr="001E4EEA">
              <w:rPr>
                <w:rFonts w:hint="eastAsia"/>
              </w:rPr>
              <w:t>300</w:t>
            </w:r>
            <w:r w:rsidRPr="001E4EEA">
              <w:rPr>
                <w:rFonts w:hint="eastAsia"/>
              </w:rPr>
              <w:t>）</w:t>
            </w:r>
          </w:p>
        </w:tc>
        <w:tc>
          <w:tcPr>
            <w:tcW w:w="2053" w:type="dxa"/>
            <w:vAlign w:val="center"/>
          </w:tcPr>
          <w:p w:rsidR="001B433A" w:rsidRPr="001E4EEA" w:rsidRDefault="00510CB1">
            <w:pPr>
              <w:jc w:val="center"/>
            </w:pPr>
            <w:r w:rsidRPr="001E4EEA">
              <w:t>201201-201412</w:t>
            </w:r>
          </w:p>
          <w:p w:rsidR="001B433A" w:rsidRPr="001E4EEA" w:rsidRDefault="00510CB1">
            <w:pPr>
              <w:jc w:val="center"/>
            </w:pPr>
            <w:r w:rsidRPr="001E4EEA">
              <w:rPr>
                <w:rFonts w:hint="eastAsia"/>
              </w:rPr>
              <w:t>+</w:t>
            </w:r>
            <w:r w:rsidRPr="001E4EEA">
              <w:rPr>
                <w:rFonts w:hint="eastAsia"/>
              </w:rPr>
              <w:t>（滚动资助期：</w:t>
            </w:r>
            <w:r w:rsidRPr="001E4EEA">
              <w:rPr>
                <w:rFonts w:hint="eastAsia"/>
              </w:rPr>
              <w:t>2015-2018</w:t>
            </w:r>
            <w:r w:rsidRPr="001E4EEA">
              <w:rPr>
                <w:rFonts w:hint="eastAsia"/>
              </w:rPr>
              <w:t>）</w:t>
            </w:r>
          </w:p>
        </w:tc>
      </w:tr>
      <w:tr w:rsidR="001B433A" w:rsidRPr="001E4EEA" w:rsidTr="00210427">
        <w:trPr>
          <w:trHeight w:val="972"/>
          <w:jc w:val="center"/>
        </w:trPr>
        <w:tc>
          <w:tcPr>
            <w:tcW w:w="721" w:type="dxa"/>
            <w:vAlign w:val="center"/>
          </w:tcPr>
          <w:p w:rsidR="001B433A" w:rsidRPr="001E4EEA" w:rsidRDefault="00510CB1">
            <w:pPr>
              <w:jc w:val="center"/>
            </w:pPr>
            <w:r w:rsidRPr="001E4EEA">
              <w:rPr>
                <w:rFonts w:hint="eastAsia"/>
              </w:rPr>
              <w:t>4</w:t>
            </w:r>
          </w:p>
        </w:tc>
        <w:tc>
          <w:tcPr>
            <w:tcW w:w="2100" w:type="dxa"/>
            <w:vAlign w:val="center"/>
          </w:tcPr>
          <w:p w:rsidR="001B433A" w:rsidRPr="001E4EEA" w:rsidRDefault="00510CB1">
            <w:pPr>
              <w:jc w:val="center"/>
            </w:pPr>
            <w:r w:rsidRPr="001E4EEA">
              <w:rPr>
                <w:rFonts w:hint="eastAsia"/>
              </w:rPr>
              <w:t>湖南省自然科学基金项目创新群体</w:t>
            </w:r>
          </w:p>
        </w:tc>
        <w:tc>
          <w:tcPr>
            <w:tcW w:w="1740" w:type="dxa"/>
            <w:vAlign w:val="center"/>
          </w:tcPr>
          <w:p w:rsidR="001B433A" w:rsidRPr="001E4EEA" w:rsidRDefault="00510CB1">
            <w:pPr>
              <w:jc w:val="center"/>
            </w:pPr>
            <w:r w:rsidRPr="001E4EEA">
              <w:rPr>
                <w:rFonts w:hint="eastAsia"/>
              </w:rPr>
              <w:t>微分方程数值方法及应用</w:t>
            </w:r>
          </w:p>
        </w:tc>
        <w:tc>
          <w:tcPr>
            <w:tcW w:w="1110" w:type="dxa"/>
            <w:vAlign w:val="center"/>
          </w:tcPr>
          <w:p w:rsidR="001B433A" w:rsidRPr="001E4EEA" w:rsidRDefault="00510CB1">
            <w:pPr>
              <w:jc w:val="center"/>
            </w:pPr>
            <w:r w:rsidRPr="001E4EEA">
              <w:rPr>
                <w:rFonts w:hint="eastAsia"/>
              </w:rPr>
              <w:t>黄云清</w:t>
            </w:r>
          </w:p>
        </w:tc>
        <w:tc>
          <w:tcPr>
            <w:tcW w:w="1065" w:type="dxa"/>
            <w:vAlign w:val="center"/>
          </w:tcPr>
          <w:p w:rsidR="001B433A" w:rsidRPr="001E4EEA" w:rsidRDefault="00510CB1">
            <w:pPr>
              <w:jc w:val="center"/>
            </w:pPr>
            <w:r w:rsidRPr="001E4EEA">
              <w:t>1963</w:t>
            </w:r>
            <w:r w:rsidRPr="001E4EEA">
              <w:rPr>
                <w:rFonts w:hint="eastAsia"/>
              </w:rPr>
              <w:t>12</w:t>
            </w:r>
          </w:p>
        </w:tc>
        <w:tc>
          <w:tcPr>
            <w:tcW w:w="1080" w:type="dxa"/>
            <w:vAlign w:val="center"/>
          </w:tcPr>
          <w:p w:rsidR="001B433A" w:rsidRPr="001E4EEA" w:rsidRDefault="00FF6C22">
            <w:pPr>
              <w:jc w:val="center"/>
            </w:pPr>
            <w:r>
              <w:t>5</w:t>
            </w:r>
            <w:bookmarkStart w:id="0" w:name="_GoBack"/>
            <w:bookmarkEnd w:id="0"/>
            <w:r w:rsidR="00271372">
              <w:t>0</w:t>
            </w:r>
          </w:p>
        </w:tc>
        <w:tc>
          <w:tcPr>
            <w:tcW w:w="2053" w:type="dxa"/>
            <w:vAlign w:val="center"/>
          </w:tcPr>
          <w:p w:rsidR="001B433A" w:rsidRPr="001E4EEA" w:rsidRDefault="00510CB1">
            <w:pPr>
              <w:jc w:val="center"/>
            </w:pPr>
            <w:r w:rsidRPr="001E4EEA">
              <w:rPr>
                <w:rFonts w:hint="eastAsia"/>
              </w:rPr>
              <w:t>201001-201212</w:t>
            </w:r>
          </w:p>
        </w:tc>
      </w:tr>
    </w:tbl>
    <w:p w:rsidR="001B433A" w:rsidRPr="001E4EEA" w:rsidRDefault="00510CB1" w:rsidP="00C55E89">
      <w:pPr>
        <w:spacing w:beforeLines="50" w:before="156" w:line="260" w:lineRule="exact"/>
        <w:rPr>
          <w:szCs w:val="21"/>
        </w:rPr>
      </w:pPr>
      <w:r w:rsidRPr="001E4EEA">
        <w:rPr>
          <w:szCs w:val="21"/>
        </w:rPr>
        <w:t>注：本表填写</w:t>
      </w:r>
      <w:r w:rsidRPr="001E4EEA">
        <w:rPr>
          <w:rFonts w:hint="eastAsia"/>
          <w:szCs w:val="21"/>
        </w:rPr>
        <w:t>2018</w:t>
      </w:r>
      <w:r w:rsidRPr="001E4EEA">
        <w:rPr>
          <w:rFonts w:hint="eastAsia"/>
          <w:szCs w:val="21"/>
        </w:rPr>
        <w:t>年</w:t>
      </w:r>
      <w:r w:rsidRPr="001E4EEA">
        <w:rPr>
          <w:rFonts w:hint="eastAsia"/>
          <w:szCs w:val="21"/>
        </w:rPr>
        <w:t>6</w:t>
      </w:r>
      <w:r w:rsidRPr="001E4EEA">
        <w:rPr>
          <w:rFonts w:hint="eastAsia"/>
          <w:szCs w:val="21"/>
        </w:rPr>
        <w:t>月</w:t>
      </w:r>
      <w:r w:rsidRPr="001E4EEA">
        <w:rPr>
          <w:rFonts w:hint="eastAsia"/>
          <w:szCs w:val="21"/>
        </w:rPr>
        <w:t>30</w:t>
      </w:r>
      <w:r w:rsidRPr="001E4EEA">
        <w:rPr>
          <w:rFonts w:hint="eastAsia"/>
          <w:szCs w:val="21"/>
        </w:rPr>
        <w:t>日</w:t>
      </w:r>
      <w:r w:rsidRPr="001E4EEA">
        <w:rPr>
          <w:szCs w:val="21"/>
        </w:rPr>
        <w:t>前获批的</w:t>
      </w:r>
      <w:r w:rsidRPr="001E4EEA">
        <w:rPr>
          <w:szCs w:val="21"/>
        </w:rPr>
        <w:t>“</w:t>
      </w:r>
      <w:r w:rsidRPr="001E4EEA">
        <w:rPr>
          <w:szCs w:val="21"/>
        </w:rPr>
        <w:t>团队</w:t>
      </w:r>
      <w:r w:rsidRPr="001E4EEA">
        <w:rPr>
          <w:szCs w:val="21"/>
        </w:rPr>
        <w:t>”</w:t>
      </w:r>
      <w:r w:rsidRPr="001E4EEA">
        <w:rPr>
          <w:szCs w:val="21"/>
        </w:rPr>
        <w:t>。若同一团队获得多次资助，</w:t>
      </w:r>
      <w:r w:rsidRPr="001E4EEA">
        <w:rPr>
          <w:szCs w:val="21"/>
        </w:rPr>
        <w:t>“</w:t>
      </w:r>
      <w:r w:rsidRPr="001E4EEA">
        <w:rPr>
          <w:szCs w:val="21"/>
        </w:rPr>
        <w:t>资助金额</w:t>
      </w:r>
      <w:r w:rsidRPr="001E4EEA">
        <w:rPr>
          <w:szCs w:val="21"/>
        </w:rPr>
        <w:t>”</w:t>
      </w:r>
      <w:r w:rsidRPr="001E4EEA">
        <w:rPr>
          <w:szCs w:val="21"/>
        </w:rPr>
        <w:t>可累加，</w:t>
      </w:r>
      <w:r w:rsidRPr="001E4EEA">
        <w:rPr>
          <w:szCs w:val="21"/>
        </w:rPr>
        <w:t>“</w:t>
      </w:r>
      <w:r w:rsidRPr="001E4EEA">
        <w:rPr>
          <w:szCs w:val="21"/>
        </w:rPr>
        <w:t>资助期限</w:t>
      </w:r>
      <w:r w:rsidRPr="001E4EEA">
        <w:rPr>
          <w:szCs w:val="21"/>
        </w:rPr>
        <w:t>/</w:t>
      </w:r>
      <w:r w:rsidRPr="001E4EEA">
        <w:rPr>
          <w:szCs w:val="21"/>
        </w:rPr>
        <w:t>年度</w:t>
      </w:r>
      <w:r w:rsidRPr="001E4EEA">
        <w:rPr>
          <w:szCs w:val="21"/>
        </w:rPr>
        <w:t>”</w:t>
      </w:r>
      <w:r w:rsidRPr="001E4EEA">
        <w:rPr>
          <w:szCs w:val="21"/>
        </w:rPr>
        <w:t>可依据实际资助情况填写历次资助时间。</w:t>
      </w:r>
    </w:p>
    <w:tbl>
      <w:tblPr>
        <w:tblW w:w="9503" w:type="dxa"/>
        <w:jc w:val="center"/>
        <w:tblLayout w:type="fixed"/>
        <w:tblCellMar>
          <w:left w:w="28" w:type="dxa"/>
          <w:right w:w="28" w:type="dxa"/>
        </w:tblCellMar>
        <w:tblLook w:val="04A0" w:firstRow="1" w:lastRow="0" w:firstColumn="1" w:lastColumn="0" w:noHBand="0" w:noVBand="1"/>
      </w:tblPr>
      <w:tblGrid>
        <w:gridCol w:w="522"/>
        <w:gridCol w:w="1211"/>
        <w:gridCol w:w="786"/>
        <w:gridCol w:w="1276"/>
        <w:gridCol w:w="1256"/>
        <w:gridCol w:w="586"/>
        <w:gridCol w:w="567"/>
        <w:gridCol w:w="704"/>
        <w:gridCol w:w="1134"/>
        <w:gridCol w:w="1461"/>
      </w:tblGrid>
      <w:tr w:rsidR="001B433A" w:rsidRPr="001E4EEA">
        <w:trPr>
          <w:trHeight w:val="539"/>
          <w:jc w:val="center"/>
        </w:trPr>
        <w:tc>
          <w:tcPr>
            <w:tcW w:w="9503" w:type="dxa"/>
            <w:gridSpan w:val="10"/>
            <w:tcBorders>
              <w:top w:val="single" w:sz="12" w:space="0" w:color="auto"/>
              <w:left w:val="single" w:sz="12" w:space="0" w:color="auto"/>
              <w:bottom w:val="single" w:sz="12" w:space="0" w:color="auto"/>
              <w:right w:val="single" w:sz="12" w:space="0" w:color="auto"/>
            </w:tcBorders>
            <w:vAlign w:val="center"/>
          </w:tcPr>
          <w:p w:rsidR="001B433A" w:rsidRPr="001E4EEA" w:rsidRDefault="00510CB1">
            <w:pPr>
              <w:spacing w:line="320" w:lineRule="exact"/>
              <w:ind w:firstLineChars="100" w:firstLine="241"/>
              <w:jc w:val="center"/>
              <w:rPr>
                <w:b/>
                <w:bCs/>
                <w:szCs w:val="21"/>
              </w:rPr>
            </w:pPr>
            <w:r w:rsidRPr="001E4EEA">
              <w:rPr>
                <w:rFonts w:hint="eastAsia"/>
                <w:b/>
                <w:bCs/>
                <w:sz w:val="24"/>
              </w:rPr>
              <w:t>学科兼职教师</w:t>
            </w:r>
          </w:p>
        </w:tc>
      </w:tr>
      <w:tr w:rsidR="001B433A" w:rsidRPr="001E4EEA" w:rsidTr="00CF53DF">
        <w:trPr>
          <w:trHeight w:val="824"/>
          <w:jc w:val="center"/>
        </w:trPr>
        <w:tc>
          <w:tcPr>
            <w:tcW w:w="522" w:type="dxa"/>
            <w:tcBorders>
              <w:top w:val="single" w:sz="4" w:space="0" w:color="auto"/>
              <w:left w:val="single" w:sz="12" w:space="0" w:color="auto"/>
              <w:bottom w:val="single" w:sz="2" w:space="0" w:color="auto"/>
              <w:right w:val="single" w:sz="4" w:space="0" w:color="auto"/>
            </w:tcBorders>
            <w:vAlign w:val="center"/>
          </w:tcPr>
          <w:p w:rsidR="001B433A" w:rsidRPr="001E4EEA" w:rsidRDefault="00510CB1">
            <w:pPr>
              <w:snapToGrid w:val="0"/>
              <w:jc w:val="center"/>
              <w:rPr>
                <w:b/>
              </w:rPr>
            </w:pPr>
            <w:r w:rsidRPr="001E4EEA">
              <w:rPr>
                <w:rFonts w:hint="eastAsia"/>
                <w:b/>
              </w:rPr>
              <w:t>序号</w:t>
            </w:r>
          </w:p>
        </w:tc>
        <w:tc>
          <w:tcPr>
            <w:tcW w:w="1211" w:type="dxa"/>
            <w:tcBorders>
              <w:top w:val="single" w:sz="4" w:space="0" w:color="auto"/>
              <w:left w:val="single" w:sz="4" w:space="0" w:color="auto"/>
              <w:bottom w:val="single" w:sz="2" w:space="0" w:color="auto"/>
              <w:right w:val="single" w:sz="4" w:space="0" w:color="auto"/>
            </w:tcBorders>
            <w:vAlign w:val="center"/>
          </w:tcPr>
          <w:p w:rsidR="001B433A" w:rsidRPr="001E4EEA" w:rsidRDefault="00510CB1">
            <w:pPr>
              <w:snapToGrid w:val="0"/>
              <w:jc w:val="center"/>
              <w:rPr>
                <w:b/>
              </w:rPr>
            </w:pPr>
            <w:r w:rsidRPr="001E4EEA">
              <w:rPr>
                <w:rFonts w:hint="eastAsia"/>
                <w:b/>
              </w:rPr>
              <w:t>姓名</w:t>
            </w:r>
          </w:p>
        </w:tc>
        <w:tc>
          <w:tcPr>
            <w:tcW w:w="786" w:type="dxa"/>
            <w:tcBorders>
              <w:top w:val="single" w:sz="4" w:space="0" w:color="auto"/>
              <w:left w:val="single" w:sz="4" w:space="0" w:color="auto"/>
              <w:bottom w:val="single" w:sz="2" w:space="0" w:color="auto"/>
              <w:right w:val="single" w:sz="4" w:space="0" w:color="auto"/>
            </w:tcBorders>
            <w:vAlign w:val="center"/>
          </w:tcPr>
          <w:p w:rsidR="001B433A" w:rsidRPr="001E4EEA" w:rsidRDefault="00510CB1">
            <w:pPr>
              <w:snapToGrid w:val="0"/>
              <w:jc w:val="center"/>
              <w:rPr>
                <w:b/>
              </w:rPr>
            </w:pPr>
            <w:r w:rsidRPr="001E4EEA">
              <w:rPr>
                <w:b/>
              </w:rPr>
              <w:t>出生年月</w:t>
            </w:r>
          </w:p>
        </w:tc>
        <w:tc>
          <w:tcPr>
            <w:tcW w:w="1276" w:type="dxa"/>
            <w:tcBorders>
              <w:top w:val="single" w:sz="4" w:space="0" w:color="auto"/>
              <w:left w:val="single" w:sz="4" w:space="0" w:color="auto"/>
              <w:bottom w:val="single" w:sz="2" w:space="0" w:color="auto"/>
              <w:right w:val="single" w:sz="4" w:space="0" w:color="auto"/>
            </w:tcBorders>
            <w:vAlign w:val="center"/>
          </w:tcPr>
          <w:p w:rsidR="001B433A" w:rsidRPr="001E4EEA" w:rsidRDefault="00510CB1">
            <w:pPr>
              <w:snapToGrid w:val="0"/>
              <w:jc w:val="center"/>
              <w:rPr>
                <w:b/>
              </w:rPr>
            </w:pPr>
            <w:r w:rsidRPr="001E4EEA">
              <w:rPr>
                <w:rFonts w:hint="eastAsia"/>
                <w:b/>
              </w:rPr>
              <w:t>从事研究</w:t>
            </w:r>
          </w:p>
          <w:p w:rsidR="001B433A" w:rsidRPr="001E4EEA" w:rsidRDefault="00510CB1">
            <w:pPr>
              <w:snapToGrid w:val="0"/>
              <w:jc w:val="center"/>
              <w:rPr>
                <w:b/>
              </w:rPr>
            </w:pPr>
            <w:r w:rsidRPr="001E4EEA">
              <w:rPr>
                <w:rFonts w:hint="eastAsia"/>
                <w:b/>
              </w:rPr>
              <w:t>领域</w:t>
            </w:r>
          </w:p>
        </w:tc>
        <w:tc>
          <w:tcPr>
            <w:tcW w:w="1256" w:type="dxa"/>
            <w:tcBorders>
              <w:top w:val="single" w:sz="4" w:space="0" w:color="auto"/>
              <w:left w:val="single" w:sz="4" w:space="0" w:color="auto"/>
              <w:bottom w:val="single" w:sz="2" w:space="0" w:color="auto"/>
              <w:right w:val="single" w:sz="4" w:space="0" w:color="auto"/>
            </w:tcBorders>
            <w:vAlign w:val="center"/>
          </w:tcPr>
          <w:p w:rsidR="001B433A" w:rsidRPr="001E4EEA" w:rsidRDefault="00510CB1">
            <w:pPr>
              <w:snapToGrid w:val="0"/>
              <w:jc w:val="center"/>
              <w:rPr>
                <w:b/>
              </w:rPr>
            </w:pPr>
            <w:r w:rsidRPr="001E4EEA">
              <w:rPr>
                <w:rFonts w:hint="eastAsia"/>
                <w:b/>
              </w:rPr>
              <w:t>单位名称</w:t>
            </w:r>
          </w:p>
        </w:tc>
        <w:tc>
          <w:tcPr>
            <w:tcW w:w="586" w:type="dxa"/>
            <w:tcBorders>
              <w:top w:val="single" w:sz="4" w:space="0" w:color="auto"/>
              <w:left w:val="single" w:sz="4" w:space="0" w:color="auto"/>
              <w:bottom w:val="single" w:sz="2" w:space="0" w:color="auto"/>
              <w:right w:val="single" w:sz="4" w:space="0" w:color="auto"/>
            </w:tcBorders>
            <w:vAlign w:val="center"/>
          </w:tcPr>
          <w:p w:rsidR="001B433A" w:rsidRPr="001E4EEA" w:rsidRDefault="00510CB1">
            <w:pPr>
              <w:snapToGrid w:val="0"/>
              <w:jc w:val="center"/>
              <w:rPr>
                <w:b/>
              </w:rPr>
            </w:pPr>
            <w:r w:rsidRPr="001E4EEA">
              <w:rPr>
                <w:rFonts w:hint="eastAsia"/>
                <w:b/>
              </w:rPr>
              <w:t>是否来自企业</w:t>
            </w:r>
          </w:p>
        </w:tc>
        <w:tc>
          <w:tcPr>
            <w:tcW w:w="567" w:type="dxa"/>
            <w:tcBorders>
              <w:top w:val="single" w:sz="4" w:space="0" w:color="auto"/>
              <w:left w:val="single" w:sz="4" w:space="0" w:color="auto"/>
              <w:bottom w:val="single" w:sz="2" w:space="0" w:color="auto"/>
              <w:right w:val="single" w:sz="4" w:space="0" w:color="auto"/>
            </w:tcBorders>
            <w:vAlign w:val="center"/>
          </w:tcPr>
          <w:p w:rsidR="001B433A" w:rsidRPr="001E4EEA" w:rsidRDefault="00510CB1">
            <w:pPr>
              <w:snapToGrid w:val="0"/>
              <w:jc w:val="center"/>
              <w:rPr>
                <w:b/>
              </w:rPr>
            </w:pPr>
            <w:r w:rsidRPr="001E4EEA">
              <w:rPr>
                <w:rFonts w:hint="eastAsia"/>
                <w:b/>
              </w:rPr>
              <w:t>最高学位</w:t>
            </w:r>
          </w:p>
        </w:tc>
        <w:tc>
          <w:tcPr>
            <w:tcW w:w="70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snapToGrid w:val="0"/>
              <w:jc w:val="center"/>
              <w:rPr>
                <w:b/>
              </w:rPr>
            </w:pPr>
            <w:r w:rsidRPr="001E4EEA">
              <w:rPr>
                <w:rFonts w:hint="eastAsia"/>
                <w:b/>
              </w:rPr>
              <w:t>专业技术职务</w:t>
            </w:r>
          </w:p>
        </w:tc>
        <w:tc>
          <w:tcPr>
            <w:tcW w:w="113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snapToGrid w:val="0"/>
              <w:jc w:val="center"/>
              <w:rPr>
                <w:b/>
              </w:rPr>
            </w:pPr>
            <w:r w:rsidRPr="001E4EEA">
              <w:rPr>
                <w:rFonts w:hint="eastAsia"/>
                <w:b/>
              </w:rPr>
              <w:t>荣誉称号</w:t>
            </w:r>
          </w:p>
        </w:tc>
        <w:tc>
          <w:tcPr>
            <w:tcW w:w="1461" w:type="dxa"/>
            <w:tcBorders>
              <w:top w:val="single" w:sz="4" w:space="0" w:color="auto"/>
              <w:left w:val="single" w:sz="4" w:space="0" w:color="auto"/>
              <w:bottom w:val="single" w:sz="4" w:space="0" w:color="auto"/>
              <w:right w:val="single" w:sz="12" w:space="0" w:color="auto"/>
            </w:tcBorders>
            <w:vAlign w:val="center"/>
          </w:tcPr>
          <w:p w:rsidR="001B433A" w:rsidRPr="001E4EEA" w:rsidRDefault="00510CB1">
            <w:pPr>
              <w:snapToGrid w:val="0"/>
              <w:jc w:val="center"/>
              <w:rPr>
                <w:b/>
              </w:rPr>
            </w:pPr>
            <w:r w:rsidRPr="001E4EEA">
              <w:rPr>
                <w:rFonts w:hint="eastAsia"/>
                <w:b/>
              </w:rPr>
              <w:t>每学期平均</w:t>
            </w:r>
            <w:r w:rsidR="00CF53DF" w:rsidRPr="001E4EEA">
              <w:rPr>
                <w:b/>
              </w:rPr>
              <w:br/>
            </w:r>
            <w:r w:rsidRPr="001E4EEA">
              <w:rPr>
                <w:rFonts w:hint="eastAsia"/>
                <w:b/>
              </w:rPr>
              <w:t>承担教学、科研任务</w:t>
            </w:r>
          </w:p>
        </w:tc>
      </w:tr>
      <w:tr w:rsidR="001B433A" w:rsidRPr="001E4EEA" w:rsidTr="00CF53DF">
        <w:trPr>
          <w:trHeight w:val="737"/>
          <w:jc w:val="center"/>
        </w:trPr>
        <w:tc>
          <w:tcPr>
            <w:tcW w:w="522" w:type="dxa"/>
            <w:tcBorders>
              <w:top w:val="single" w:sz="4" w:space="0" w:color="auto"/>
              <w:left w:val="single" w:sz="12"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1</w:t>
            </w:r>
          </w:p>
        </w:tc>
        <w:tc>
          <w:tcPr>
            <w:tcW w:w="1211"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聂家旺</w:t>
            </w:r>
          </w:p>
        </w:tc>
        <w:tc>
          <w:tcPr>
            <w:tcW w:w="7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197512</w:t>
            </w:r>
          </w:p>
        </w:tc>
        <w:tc>
          <w:tcPr>
            <w:tcW w:w="127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多项式和半正定优化、矩阵和张量计算</w:t>
            </w:r>
          </w:p>
        </w:tc>
        <w:tc>
          <w:tcPr>
            <w:tcW w:w="125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美国加州大学圣地亚哥分校</w:t>
            </w:r>
          </w:p>
        </w:tc>
        <w:tc>
          <w:tcPr>
            <w:tcW w:w="5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否</w:t>
            </w:r>
          </w:p>
        </w:tc>
        <w:tc>
          <w:tcPr>
            <w:tcW w:w="567"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博士</w:t>
            </w:r>
          </w:p>
        </w:tc>
        <w:tc>
          <w:tcPr>
            <w:tcW w:w="70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正高</w:t>
            </w:r>
          </w:p>
        </w:tc>
        <w:tc>
          <w:tcPr>
            <w:tcW w:w="113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rStyle w:val="font01"/>
                <w:rFonts w:ascii="Times New Roman" w:hAnsi="Times New Roman" w:cs="Times New Roman" w:hint="default"/>
              </w:rPr>
              <w:t>"</w:t>
            </w:r>
            <w:r w:rsidRPr="001E4EEA">
              <w:rPr>
                <w:rStyle w:val="font01"/>
                <w:rFonts w:ascii="Times New Roman" w:hAnsi="Times New Roman" w:cs="Times New Roman" w:hint="default"/>
              </w:rPr>
              <w:t>长江学者奖励计划</w:t>
            </w:r>
            <w:r w:rsidRPr="001E4EEA">
              <w:rPr>
                <w:color w:val="000000"/>
                <w:kern w:val="0"/>
                <w:sz w:val="20"/>
                <w:szCs w:val="20"/>
              </w:rPr>
              <w:t>”</w:t>
            </w:r>
            <w:r w:rsidRPr="001E4EEA">
              <w:rPr>
                <w:rStyle w:val="font01"/>
                <w:rFonts w:ascii="Times New Roman" w:hAnsi="Times New Roman" w:cs="Times New Roman" w:hint="default"/>
              </w:rPr>
              <w:t>讲座教授</w:t>
            </w:r>
          </w:p>
        </w:tc>
        <w:tc>
          <w:tcPr>
            <w:tcW w:w="1461" w:type="dxa"/>
            <w:tcBorders>
              <w:top w:val="single" w:sz="4" w:space="0" w:color="auto"/>
              <w:left w:val="single" w:sz="4" w:space="0" w:color="auto"/>
              <w:bottom w:val="single" w:sz="4" w:space="0" w:color="auto"/>
              <w:right w:val="single" w:sz="12" w:space="0" w:color="auto"/>
            </w:tcBorders>
            <w:vAlign w:val="center"/>
          </w:tcPr>
          <w:p w:rsidR="001B433A" w:rsidRPr="001E4EEA" w:rsidRDefault="00510CB1">
            <w:pPr>
              <w:widowControl/>
              <w:jc w:val="center"/>
              <w:textAlignment w:val="center"/>
              <w:rPr>
                <w:rFonts w:eastAsia="仿宋_GB2312"/>
                <w:szCs w:val="21"/>
                <w:highlight w:val="yellow"/>
              </w:rPr>
            </w:pPr>
            <w:r w:rsidRPr="001E4EEA">
              <w:rPr>
                <w:color w:val="000000"/>
                <w:kern w:val="0"/>
                <w:sz w:val="20"/>
                <w:szCs w:val="20"/>
              </w:rPr>
              <w:t>教学：</w:t>
            </w:r>
            <w:r w:rsidRPr="001E4EEA">
              <w:rPr>
                <w:color w:val="000000"/>
                <w:kern w:val="0"/>
                <w:sz w:val="20"/>
                <w:szCs w:val="20"/>
              </w:rPr>
              <w:t>18</w:t>
            </w:r>
            <w:r w:rsidRPr="001E4EEA">
              <w:rPr>
                <w:rStyle w:val="font01"/>
                <w:rFonts w:ascii="Times New Roman" w:hAnsi="Times New Roman" w:cs="Times New Roman" w:hint="default"/>
              </w:rPr>
              <w:t>课时</w:t>
            </w:r>
            <w:r w:rsidRPr="001E4EEA">
              <w:rPr>
                <w:color w:val="000000"/>
                <w:kern w:val="0"/>
                <w:sz w:val="20"/>
                <w:szCs w:val="20"/>
              </w:rPr>
              <w:br/>
            </w:r>
            <w:r w:rsidRPr="001E4EEA">
              <w:rPr>
                <w:rStyle w:val="font01"/>
                <w:rFonts w:ascii="Times New Roman" w:hAnsi="Times New Roman" w:cs="Times New Roman" w:hint="default"/>
              </w:rPr>
              <w:t>科研：</w:t>
            </w:r>
            <w:r w:rsidRPr="001E4EEA">
              <w:rPr>
                <w:color w:val="000000"/>
                <w:kern w:val="0"/>
                <w:sz w:val="20"/>
                <w:szCs w:val="20"/>
              </w:rPr>
              <w:t>30</w:t>
            </w:r>
            <w:r w:rsidRPr="001E4EEA">
              <w:rPr>
                <w:rStyle w:val="font01"/>
                <w:rFonts w:ascii="Times New Roman" w:hAnsi="Times New Roman" w:cs="Times New Roman" w:hint="default"/>
              </w:rPr>
              <w:t>天</w:t>
            </w:r>
          </w:p>
        </w:tc>
      </w:tr>
      <w:tr w:rsidR="001B433A" w:rsidRPr="001E4EEA" w:rsidTr="00CF53DF">
        <w:trPr>
          <w:trHeight w:val="737"/>
          <w:jc w:val="center"/>
        </w:trPr>
        <w:tc>
          <w:tcPr>
            <w:tcW w:w="522" w:type="dxa"/>
            <w:tcBorders>
              <w:top w:val="single" w:sz="4" w:space="0" w:color="auto"/>
              <w:left w:val="single" w:sz="12"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2</w:t>
            </w:r>
          </w:p>
        </w:tc>
        <w:tc>
          <w:tcPr>
            <w:tcW w:w="1211"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李继春</w:t>
            </w:r>
          </w:p>
        </w:tc>
        <w:tc>
          <w:tcPr>
            <w:tcW w:w="7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196605</w:t>
            </w:r>
          </w:p>
        </w:tc>
        <w:tc>
          <w:tcPr>
            <w:tcW w:w="127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计算数学</w:t>
            </w:r>
          </w:p>
        </w:tc>
        <w:tc>
          <w:tcPr>
            <w:tcW w:w="125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美国内华达大学拉斯维加斯分校</w:t>
            </w:r>
          </w:p>
        </w:tc>
        <w:tc>
          <w:tcPr>
            <w:tcW w:w="5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否</w:t>
            </w:r>
          </w:p>
        </w:tc>
        <w:tc>
          <w:tcPr>
            <w:tcW w:w="567"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博士</w:t>
            </w:r>
          </w:p>
        </w:tc>
        <w:tc>
          <w:tcPr>
            <w:tcW w:w="70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正高</w:t>
            </w:r>
          </w:p>
        </w:tc>
        <w:tc>
          <w:tcPr>
            <w:tcW w:w="113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rStyle w:val="font01"/>
                <w:rFonts w:ascii="Times New Roman" w:hAnsi="Times New Roman" w:cs="Times New Roman" w:hint="default"/>
              </w:rPr>
              <w:t>湖南省</w:t>
            </w:r>
            <w:r w:rsidRPr="001E4EEA">
              <w:rPr>
                <w:color w:val="000000"/>
                <w:kern w:val="0"/>
                <w:sz w:val="20"/>
                <w:szCs w:val="20"/>
              </w:rPr>
              <w:t>“</w:t>
            </w:r>
            <w:r w:rsidRPr="001E4EEA">
              <w:rPr>
                <w:rStyle w:val="font01"/>
                <w:rFonts w:ascii="Times New Roman" w:hAnsi="Times New Roman" w:cs="Times New Roman" w:hint="default"/>
              </w:rPr>
              <w:t>百人计划</w:t>
            </w:r>
            <w:r w:rsidRPr="001E4EEA">
              <w:rPr>
                <w:color w:val="000000"/>
                <w:kern w:val="0"/>
                <w:sz w:val="20"/>
                <w:szCs w:val="20"/>
              </w:rPr>
              <w:t>”</w:t>
            </w:r>
            <w:r w:rsidRPr="001E4EEA">
              <w:rPr>
                <w:rStyle w:val="font01"/>
                <w:rFonts w:ascii="Times New Roman" w:hAnsi="Times New Roman" w:cs="Times New Roman" w:hint="default"/>
              </w:rPr>
              <w:t>特聘教授</w:t>
            </w:r>
          </w:p>
        </w:tc>
        <w:tc>
          <w:tcPr>
            <w:tcW w:w="1461" w:type="dxa"/>
            <w:tcBorders>
              <w:top w:val="single" w:sz="4" w:space="0" w:color="auto"/>
              <w:left w:val="single" w:sz="4" w:space="0" w:color="auto"/>
              <w:bottom w:val="single" w:sz="4" w:space="0" w:color="auto"/>
              <w:right w:val="single" w:sz="12" w:space="0" w:color="auto"/>
            </w:tcBorders>
            <w:vAlign w:val="center"/>
          </w:tcPr>
          <w:p w:rsidR="001B433A" w:rsidRPr="001E4EEA" w:rsidRDefault="00510CB1">
            <w:pPr>
              <w:widowControl/>
              <w:jc w:val="center"/>
              <w:textAlignment w:val="center"/>
              <w:rPr>
                <w:color w:val="000000"/>
                <w:kern w:val="0"/>
                <w:sz w:val="20"/>
                <w:szCs w:val="20"/>
                <w:highlight w:val="yellow"/>
              </w:rPr>
            </w:pPr>
            <w:r w:rsidRPr="001E4EEA">
              <w:rPr>
                <w:color w:val="000000"/>
                <w:kern w:val="0"/>
                <w:sz w:val="20"/>
                <w:szCs w:val="20"/>
              </w:rPr>
              <w:t>教学：</w:t>
            </w:r>
            <w:r w:rsidRPr="001E4EEA">
              <w:rPr>
                <w:color w:val="000000"/>
                <w:kern w:val="0"/>
                <w:sz w:val="20"/>
                <w:szCs w:val="20"/>
              </w:rPr>
              <w:t>18</w:t>
            </w:r>
            <w:r w:rsidRPr="001E4EEA">
              <w:rPr>
                <w:color w:val="000000"/>
                <w:kern w:val="0"/>
                <w:sz w:val="20"/>
                <w:szCs w:val="20"/>
              </w:rPr>
              <w:t>课时</w:t>
            </w:r>
            <w:r w:rsidRPr="001E4EEA">
              <w:rPr>
                <w:color w:val="000000"/>
                <w:kern w:val="0"/>
                <w:sz w:val="20"/>
                <w:szCs w:val="20"/>
              </w:rPr>
              <w:br/>
            </w:r>
            <w:r w:rsidRPr="001E4EEA">
              <w:rPr>
                <w:color w:val="000000"/>
                <w:kern w:val="0"/>
                <w:sz w:val="20"/>
                <w:szCs w:val="20"/>
              </w:rPr>
              <w:t>科研：</w:t>
            </w:r>
            <w:r w:rsidRPr="001E4EEA">
              <w:rPr>
                <w:color w:val="000000"/>
                <w:kern w:val="0"/>
                <w:sz w:val="20"/>
                <w:szCs w:val="20"/>
              </w:rPr>
              <w:t>45</w:t>
            </w:r>
            <w:r w:rsidRPr="001E4EEA">
              <w:rPr>
                <w:rStyle w:val="font01"/>
                <w:rFonts w:ascii="Times New Roman" w:hAnsi="Times New Roman" w:cs="Times New Roman" w:hint="default"/>
              </w:rPr>
              <w:t>天</w:t>
            </w:r>
            <w:r w:rsidRPr="001E4EEA">
              <w:rPr>
                <w:color w:val="000000"/>
                <w:kern w:val="0"/>
                <w:sz w:val="20"/>
                <w:szCs w:val="20"/>
              </w:rPr>
              <w:t xml:space="preserve"> </w:t>
            </w:r>
          </w:p>
        </w:tc>
      </w:tr>
      <w:tr w:rsidR="001B433A" w:rsidRPr="001E4EEA" w:rsidTr="00CF53DF">
        <w:trPr>
          <w:trHeight w:val="680"/>
          <w:jc w:val="center"/>
        </w:trPr>
        <w:tc>
          <w:tcPr>
            <w:tcW w:w="522" w:type="dxa"/>
            <w:tcBorders>
              <w:top w:val="single" w:sz="4" w:space="0" w:color="auto"/>
              <w:left w:val="single" w:sz="12"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3</w:t>
            </w:r>
          </w:p>
        </w:tc>
        <w:tc>
          <w:tcPr>
            <w:tcW w:w="1211"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陈艳萍</w:t>
            </w:r>
          </w:p>
        </w:tc>
        <w:tc>
          <w:tcPr>
            <w:tcW w:w="7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196309</w:t>
            </w:r>
          </w:p>
        </w:tc>
        <w:tc>
          <w:tcPr>
            <w:tcW w:w="127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计算数学</w:t>
            </w:r>
          </w:p>
        </w:tc>
        <w:tc>
          <w:tcPr>
            <w:tcW w:w="125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华南师范大学</w:t>
            </w:r>
          </w:p>
        </w:tc>
        <w:tc>
          <w:tcPr>
            <w:tcW w:w="5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否</w:t>
            </w:r>
          </w:p>
        </w:tc>
        <w:tc>
          <w:tcPr>
            <w:tcW w:w="567"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博士</w:t>
            </w:r>
          </w:p>
        </w:tc>
        <w:tc>
          <w:tcPr>
            <w:tcW w:w="70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正高</w:t>
            </w:r>
          </w:p>
        </w:tc>
        <w:tc>
          <w:tcPr>
            <w:tcW w:w="113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广东省</w:t>
            </w:r>
            <w:r w:rsidRPr="001E4EEA">
              <w:rPr>
                <w:color w:val="000000"/>
                <w:kern w:val="0"/>
                <w:sz w:val="20"/>
                <w:szCs w:val="20"/>
              </w:rPr>
              <w:t>“</w:t>
            </w:r>
            <w:r w:rsidRPr="001E4EEA">
              <w:rPr>
                <w:rStyle w:val="font01"/>
                <w:rFonts w:ascii="Times New Roman" w:hAnsi="Times New Roman" w:cs="Times New Roman" w:hint="default"/>
              </w:rPr>
              <w:t>珠江学者</w:t>
            </w:r>
            <w:r w:rsidRPr="001E4EEA">
              <w:rPr>
                <w:rStyle w:val="font01"/>
                <w:rFonts w:ascii="Times New Roman" w:hAnsi="Times New Roman" w:cs="Times New Roman" w:hint="default"/>
              </w:rPr>
              <w:t>”</w:t>
            </w:r>
          </w:p>
        </w:tc>
        <w:tc>
          <w:tcPr>
            <w:tcW w:w="1461" w:type="dxa"/>
            <w:tcBorders>
              <w:top w:val="single" w:sz="4" w:space="0" w:color="auto"/>
              <w:left w:val="single" w:sz="4" w:space="0" w:color="auto"/>
              <w:bottom w:val="single" w:sz="4" w:space="0" w:color="auto"/>
              <w:right w:val="single" w:sz="12" w:space="0" w:color="auto"/>
            </w:tcBorders>
            <w:vAlign w:val="center"/>
          </w:tcPr>
          <w:p w:rsidR="001B433A" w:rsidRPr="001E4EEA" w:rsidRDefault="00510CB1">
            <w:pPr>
              <w:widowControl/>
              <w:jc w:val="center"/>
              <w:textAlignment w:val="center"/>
              <w:rPr>
                <w:rFonts w:eastAsia="仿宋_GB2312"/>
                <w:szCs w:val="21"/>
                <w:highlight w:val="yellow"/>
              </w:rPr>
            </w:pPr>
            <w:r w:rsidRPr="001E4EEA">
              <w:rPr>
                <w:color w:val="000000"/>
                <w:kern w:val="0"/>
                <w:sz w:val="20"/>
                <w:szCs w:val="20"/>
              </w:rPr>
              <w:t>教学：</w:t>
            </w:r>
            <w:r w:rsidRPr="001E4EEA">
              <w:rPr>
                <w:color w:val="000000"/>
                <w:kern w:val="0"/>
                <w:sz w:val="20"/>
                <w:szCs w:val="20"/>
              </w:rPr>
              <w:t>18</w:t>
            </w:r>
            <w:r w:rsidRPr="001E4EEA">
              <w:rPr>
                <w:color w:val="000000"/>
                <w:kern w:val="0"/>
                <w:sz w:val="20"/>
                <w:szCs w:val="20"/>
              </w:rPr>
              <w:t>课时</w:t>
            </w:r>
            <w:r w:rsidRPr="001E4EEA">
              <w:rPr>
                <w:color w:val="000000"/>
                <w:kern w:val="0"/>
                <w:sz w:val="20"/>
                <w:szCs w:val="20"/>
              </w:rPr>
              <w:br/>
            </w:r>
            <w:r w:rsidRPr="001E4EEA">
              <w:rPr>
                <w:color w:val="000000"/>
                <w:kern w:val="0"/>
                <w:sz w:val="20"/>
                <w:szCs w:val="20"/>
              </w:rPr>
              <w:t>科研：</w:t>
            </w:r>
            <w:r w:rsidRPr="001E4EEA">
              <w:rPr>
                <w:color w:val="000000"/>
                <w:kern w:val="0"/>
                <w:sz w:val="20"/>
                <w:szCs w:val="20"/>
              </w:rPr>
              <w:t>45</w:t>
            </w:r>
            <w:r w:rsidRPr="001E4EEA">
              <w:rPr>
                <w:rStyle w:val="font01"/>
                <w:rFonts w:ascii="Times New Roman" w:hAnsi="Times New Roman" w:cs="Times New Roman" w:hint="default"/>
              </w:rPr>
              <w:t>天</w:t>
            </w:r>
            <w:r w:rsidRPr="001E4EEA">
              <w:rPr>
                <w:color w:val="000000"/>
                <w:kern w:val="0"/>
                <w:sz w:val="20"/>
                <w:szCs w:val="20"/>
              </w:rPr>
              <w:t xml:space="preserve"> </w:t>
            </w:r>
          </w:p>
        </w:tc>
      </w:tr>
      <w:tr w:rsidR="001B433A" w:rsidRPr="001E4EEA" w:rsidTr="00CF53DF">
        <w:trPr>
          <w:trHeight w:val="567"/>
          <w:jc w:val="center"/>
        </w:trPr>
        <w:tc>
          <w:tcPr>
            <w:tcW w:w="522" w:type="dxa"/>
            <w:tcBorders>
              <w:top w:val="single" w:sz="4" w:space="0" w:color="auto"/>
              <w:left w:val="single" w:sz="12"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4</w:t>
            </w:r>
          </w:p>
        </w:tc>
        <w:tc>
          <w:tcPr>
            <w:tcW w:w="1211"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袁锦昀</w:t>
            </w:r>
          </w:p>
        </w:tc>
        <w:tc>
          <w:tcPr>
            <w:tcW w:w="7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195705</w:t>
            </w:r>
          </w:p>
        </w:tc>
        <w:tc>
          <w:tcPr>
            <w:tcW w:w="127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数值代数优化</w:t>
            </w:r>
          </w:p>
        </w:tc>
        <w:tc>
          <w:tcPr>
            <w:tcW w:w="125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巴西巴拉那联邦大学</w:t>
            </w:r>
          </w:p>
        </w:tc>
        <w:tc>
          <w:tcPr>
            <w:tcW w:w="5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否</w:t>
            </w:r>
          </w:p>
        </w:tc>
        <w:tc>
          <w:tcPr>
            <w:tcW w:w="567"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博士</w:t>
            </w:r>
          </w:p>
        </w:tc>
        <w:tc>
          <w:tcPr>
            <w:tcW w:w="70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正高</w:t>
            </w:r>
          </w:p>
        </w:tc>
        <w:tc>
          <w:tcPr>
            <w:tcW w:w="113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巴西科学院院士</w:t>
            </w:r>
          </w:p>
        </w:tc>
        <w:tc>
          <w:tcPr>
            <w:tcW w:w="1461" w:type="dxa"/>
            <w:tcBorders>
              <w:top w:val="single" w:sz="4" w:space="0" w:color="auto"/>
              <w:left w:val="single" w:sz="4" w:space="0" w:color="auto"/>
              <w:bottom w:val="single" w:sz="4" w:space="0" w:color="auto"/>
              <w:right w:val="single" w:sz="12" w:space="0" w:color="auto"/>
            </w:tcBorders>
            <w:vAlign w:val="center"/>
          </w:tcPr>
          <w:p w:rsidR="001B433A" w:rsidRPr="001E4EEA" w:rsidRDefault="00510CB1">
            <w:pPr>
              <w:widowControl/>
              <w:jc w:val="center"/>
              <w:textAlignment w:val="center"/>
              <w:rPr>
                <w:rFonts w:eastAsia="仿宋_GB2312"/>
                <w:szCs w:val="21"/>
                <w:highlight w:val="yellow"/>
              </w:rPr>
            </w:pPr>
            <w:r w:rsidRPr="001E4EEA">
              <w:rPr>
                <w:color w:val="000000"/>
                <w:kern w:val="0"/>
                <w:sz w:val="20"/>
                <w:szCs w:val="20"/>
              </w:rPr>
              <w:t>教学：</w:t>
            </w:r>
            <w:r w:rsidRPr="001E4EEA">
              <w:rPr>
                <w:color w:val="000000"/>
                <w:kern w:val="0"/>
                <w:sz w:val="20"/>
                <w:szCs w:val="20"/>
              </w:rPr>
              <w:t>18</w:t>
            </w:r>
            <w:r w:rsidRPr="001E4EEA">
              <w:rPr>
                <w:color w:val="000000"/>
                <w:kern w:val="0"/>
                <w:sz w:val="20"/>
                <w:szCs w:val="20"/>
              </w:rPr>
              <w:t>课时</w:t>
            </w:r>
            <w:r w:rsidRPr="001E4EEA">
              <w:rPr>
                <w:color w:val="000000"/>
                <w:kern w:val="0"/>
                <w:sz w:val="20"/>
                <w:szCs w:val="20"/>
              </w:rPr>
              <w:br/>
            </w:r>
            <w:r w:rsidRPr="001E4EEA">
              <w:rPr>
                <w:color w:val="000000"/>
                <w:kern w:val="0"/>
                <w:sz w:val="20"/>
                <w:szCs w:val="20"/>
              </w:rPr>
              <w:t>科研：</w:t>
            </w:r>
            <w:r w:rsidRPr="001E4EEA">
              <w:rPr>
                <w:color w:val="000000"/>
                <w:kern w:val="0"/>
                <w:sz w:val="20"/>
                <w:szCs w:val="20"/>
              </w:rPr>
              <w:t>30</w:t>
            </w:r>
            <w:r w:rsidRPr="001E4EEA">
              <w:rPr>
                <w:rStyle w:val="font01"/>
                <w:rFonts w:ascii="Times New Roman" w:hAnsi="Times New Roman" w:cs="Times New Roman" w:hint="default"/>
              </w:rPr>
              <w:t>天</w:t>
            </w:r>
          </w:p>
        </w:tc>
      </w:tr>
      <w:tr w:rsidR="001B433A" w:rsidRPr="001E4EEA" w:rsidTr="00CF53DF">
        <w:trPr>
          <w:trHeight w:val="567"/>
          <w:jc w:val="center"/>
        </w:trPr>
        <w:tc>
          <w:tcPr>
            <w:tcW w:w="522" w:type="dxa"/>
            <w:tcBorders>
              <w:top w:val="single" w:sz="4" w:space="0" w:color="auto"/>
              <w:left w:val="single" w:sz="12"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5</w:t>
            </w:r>
          </w:p>
        </w:tc>
        <w:tc>
          <w:tcPr>
            <w:tcW w:w="1211"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刘海亮</w:t>
            </w:r>
          </w:p>
        </w:tc>
        <w:tc>
          <w:tcPr>
            <w:tcW w:w="7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196310</w:t>
            </w:r>
          </w:p>
        </w:tc>
        <w:tc>
          <w:tcPr>
            <w:tcW w:w="127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计算数学</w:t>
            </w:r>
          </w:p>
        </w:tc>
        <w:tc>
          <w:tcPr>
            <w:tcW w:w="125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爱荷华州立</w:t>
            </w:r>
            <w:r w:rsidR="00CF53DF" w:rsidRPr="001E4EEA">
              <w:rPr>
                <w:rFonts w:hint="eastAsia"/>
                <w:color w:val="000000"/>
                <w:kern w:val="0"/>
                <w:sz w:val="20"/>
                <w:szCs w:val="20"/>
              </w:rPr>
              <w:br/>
            </w:r>
            <w:r w:rsidRPr="001E4EEA">
              <w:rPr>
                <w:color w:val="000000"/>
                <w:kern w:val="0"/>
                <w:sz w:val="20"/>
                <w:szCs w:val="20"/>
              </w:rPr>
              <w:t>大学</w:t>
            </w:r>
          </w:p>
        </w:tc>
        <w:tc>
          <w:tcPr>
            <w:tcW w:w="5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否</w:t>
            </w:r>
          </w:p>
        </w:tc>
        <w:tc>
          <w:tcPr>
            <w:tcW w:w="567"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博士</w:t>
            </w:r>
          </w:p>
        </w:tc>
        <w:tc>
          <w:tcPr>
            <w:tcW w:w="70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正高</w:t>
            </w:r>
          </w:p>
        </w:tc>
        <w:tc>
          <w:tcPr>
            <w:tcW w:w="113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rStyle w:val="font01"/>
                <w:rFonts w:ascii="Times New Roman" w:hAnsi="Times New Roman" w:cs="Times New Roman" w:hint="default"/>
              </w:rPr>
              <w:t>湖南省</w:t>
            </w:r>
            <w:r w:rsidRPr="001E4EEA">
              <w:rPr>
                <w:color w:val="000000"/>
                <w:kern w:val="0"/>
                <w:sz w:val="20"/>
                <w:szCs w:val="20"/>
              </w:rPr>
              <w:t>“</w:t>
            </w:r>
            <w:r w:rsidRPr="001E4EEA">
              <w:rPr>
                <w:rStyle w:val="font01"/>
                <w:rFonts w:ascii="Times New Roman" w:hAnsi="Times New Roman" w:cs="Times New Roman" w:hint="default"/>
              </w:rPr>
              <w:t>芙蓉学者</w:t>
            </w:r>
            <w:r w:rsidRPr="001E4EEA">
              <w:rPr>
                <w:color w:val="000000"/>
                <w:kern w:val="0"/>
                <w:sz w:val="20"/>
                <w:szCs w:val="20"/>
              </w:rPr>
              <w:t>”</w:t>
            </w:r>
            <w:r w:rsidRPr="001E4EEA">
              <w:rPr>
                <w:rStyle w:val="font01"/>
                <w:rFonts w:ascii="Times New Roman" w:hAnsi="Times New Roman" w:cs="Times New Roman" w:hint="default"/>
              </w:rPr>
              <w:t>讲座教授</w:t>
            </w:r>
          </w:p>
        </w:tc>
        <w:tc>
          <w:tcPr>
            <w:tcW w:w="1461" w:type="dxa"/>
            <w:tcBorders>
              <w:top w:val="single" w:sz="4" w:space="0" w:color="auto"/>
              <w:left w:val="single" w:sz="4" w:space="0" w:color="auto"/>
              <w:bottom w:val="single" w:sz="4" w:space="0" w:color="auto"/>
              <w:right w:val="single" w:sz="12" w:space="0" w:color="auto"/>
            </w:tcBorders>
            <w:vAlign w:val="center"/>
          </w:tcPr>
          <w:p w:rsidR="001B433A" w:rsidRPr="001E4EEA" w:rsidRDefault="00510CB1">
            <w:pPr>
              <w:widowControl/>
              <w:jc w:val="center"/>
              <w:textAlignment w:val="center"/>
              <w:rPr>
                <w:rFonts w:eastAsia="仿宋_GB2312"/>
                <w:szCs w:val="21"/>
                <w:highlight w:val="yellow"/>
              </w:rPr>
            </w:pPr>
            <w:r w:rsidRPr="001E4EEA">
              <w:rPr>
                <w:rStyle w:val="font01"/>
                <w:rFonts w:ascii="Times New Roman" w:hAnsi="Times New Roman" w:cs="Times New Roman" w:hint="default"/>
              </w:rPr>
              <w:t>教学：</w:t>
            </w:r>
            <w:r w:rsidRPr="001E4EEA">
              <w:rPr>
                <w:color w:val="000000"/>
                <w:kern w:val="0"/>
                <w:sz w:val="20"/>
                <w:szCs w:val="20"/>
              </w:rPr>
              <w:t>18</w:t>
            </w:r>
            <w:r w:rsidRPr="001E4EEA">
              <w:rPr>
                <w:rStyle w:val="font01"/>
                <w:rFonts w:ascii="Times New Roman" w:hAnsi="Times New Roman" w:cs="Times New Roman" w:hint="default"/>
              </w:rPr>
              <w:t>课时</w:t>
            </w:r>
            <w:r w:rsidRPr="001E4EEA">
              <w:rPr>
                <w:color w:val="000000"/>
                <w:kern w:val="0"/>
                <w:sz w:val="20"/>
                <w:szCs w:val="20"/>
              </w:rPr>
              <w:br/>
            </w:r>
            <w:r w:rsidRPr="001E4EEA">
              <w:rPr>
                <w:rStyle w:val="font01"/>
                <w:rFonts w:ascii="Times New Roman" w:hAnsi="Times New Roman" w:cs="Times New Roman" w:hint="default"/>
              </w:rPr>
              <w:t>科研：</w:t>
            </w:r>
            <w:r w:rsidRPr="001E4EEA">
              <w:rPr>
                <w:color w:val="000000"/>
                <w:kern w:val="0"/>
                <w:sz w:val="20"/>
                <w:szCs w:val="20"/>
              </w:rPr>
              <w:t>30</w:t>
            </w:r>
            <w:r w:rsidRPr="001E4EEA">
              <w:rPr>
                <w:rStyle w:val="font01"/>
                <w:rFonts w:ascii="Times New Roman" w:hAnsi="Times New Roman" w:cs="Times New Roman" w:hint="default"/>
              </w:rPr>
              <w:t>天</w:t>
            </w:r>
          </w:p>
        </w:tc>
      </w:tr>
      <w:tr w:rsidR="001B433A" w:rsidRPr="001E4EEA" w:rsidTr="00CF53DF">
        <w:trPr>
          <w:trHeight w:val="567"/>
          <w:jc w:val="center"/>
        </w:trPr>
        <w:tc>
          <w:tcPr>
            <w:tcW w:w="522" w:type="dxa"/>
            <w:tcBorders>
              <w:top w:val="single" w:sz="4" w:space="0" w:color="auto"/>
              <w:left w:val="single" w:sz="12"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6</w:t>
            </w:r>
          </w:p>
        </w:tc>
        <w:tc>
          <w:tcPr>
            <w:tcW w:w="1211"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Carsten Carstensen</w:t>
            </w:r>
          </w:p>
        </w:tc>
        <w:tc>
          <w:tcPr>
            <w:tcW w:w="7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196204</w:t>
            </w:r>
          </w:p>
        </w:tc>
        <w:tc>
          <w:tcPr>
            <w:tcW w:w="127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计算数学</w:t>
            </w:r>
          </w:p>
        </w:tc>
        <w:tc>
          <w:tcPr>
            <w:tcW w:w="125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德国洪堡大学</w:t>
            </w:r>
          </w:p>
        </w:tc>
        <w:tc>
          <w:tcPr>
            <w:tcW w:w="5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否</w:t>
            </w:r>
          </w:p>
        </w:tc>
        <w:tc>
          <w:tcPr>
            <w:tcW w:w="567"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博士</w:t>
            </w:r>
          </w:p>
        </w:tc>
        <w:tc>
          <w:tcPr>
            <w:tcW w:w="70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正高</w:t>
            </w:r>
          </w:p>
        </w:tc>
        <w:tc>
          <w:tcPr>
            <w:tcW w:w="113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湖南省海外名师</w:t>
            </w:r>
          </w:p>
        </w:tc>
        <w:tc>
          <w:tcPr>
            <w:tcW w:w="1461" w:type="dxa"/>
            <w:tcBorders>
              <w:top w:val="single" w:sz="4" w:space="0" w:color="auto"/>
              <w:left w:val="single" w:sz="4" w:space="0" w:color="auto"/>
              <w:bottom w:val="single" w:sz="4" w:space="0" w:color="auto"/>
              <w:right w:val="single" w:sz="12" w:space="0" w:color="auto"/>
            </w:tcBorders>
            <w:vAlign w:val="center"/>
          </w:tcPr>
          <w:p w:rsidR="001B433A" w:rsidRPr="001E4EEA" w:rsidRDefault="00510CB1">
            <w:pPr>
              <w:widowControl/>
              <w:jc w:val="center"/>
              <w:textAlignment w:val="center"/>
              <w:rPr>
                <w:rFonts w:eastAsia="仿宋_GB2312"/>
                <w:szCs w:val="21"/>
                <w:highlight w:val="yellow"/>
              </w:rPr>
            </w:pPr>
            <w:r w:rsidRPr="001E4EEA">
              <w:rPr>
                <w:rStyle w:val="font01"/>
                <w:rFonts w:ascii="Times New Roman" w:hAnsi="Times New Roman" w:cs="Times New Roman" w:hint="default"/>
              </w:rPr>
              <w:t>教学：</w:t>
            </w:r>
            <w:r w:rsidRPr="001E4EEA">
              <w:rPr>
                <w:color w:val="000000"/>
                <w:kern w:val="0"/>
                <w:sz w:val="20"/>
                <w:szCs w:val="20"/>
              </w:rPr>
              <w:t>15</w:t>
            </w:r>
            <w:r w:rsidRPr="001E4EEA">
              <w:rPr>
                <w:rStyle w:val="font01"/>
                <w:rFonts w:ascii="Times New Roman" w:hAnsi="Times New Roman" w:cs="Times New Roman" w:hint="default"/>
              </w:rPr>
              <w:t>课时</w:t>
            </w:r>
            <w:r w:rsidRPr="001E4EEA">
              <w:rPr>
                <w:color w:val="000000"/>
                <w:kern w:val="0"/>
                <w:sz w:val="20"/>
                <w:szCs w:val="20"/>
              </w:rPr>
              <w:br/>
            </w:r>
            <w:r w:rsidRPr="001E4EEA">
              <w:rPr>
                <w:rStyle w:val="font01"/>
                <w:rFonts w:ascii="Times New Roman" w:hAnsi="Times New Roman" w:cs="Times New Roman" w:hint="default"/>
              </w:rPr>
              <w:t>科研：</w:t>
            </w:r>
            <w:r w:rsidRPr="001E4EEA">
              <w:rPr>
                <w:rStyle w:val="font01"/>
                <w:rFonts w:ascii="Times New Roman" w:hAnsi="Times New Roman" w:cs="Times New Roman" w:hint="default"/>
              </w:rPr>
              <w:t>15</w:t>
            </w:r>
            <w:r w:rsidRPr="001E4EEA">
              <w:rPr>
                <w:rStyle w:val="font01"/>
                <w:rFonts w:ascii="Times New Roman" w:hAnsi="Times New Roman" w:cs="Times New Roman" w:hint="default"/>
              </w:rPr>
              <w:t>天</w:t>
            </w:r>
          </w:p>
        </w:tc>
      </w:tr>
      <w:tr w:rsidR="001B433A" w:rsidRPr="001E4EEA" w:rsidTr="00CF53DF">
        <w:trPr>
          <w:trHeight w:val="567"/>
          <w:jc w:val="center"/>
        </w:trPr>
        <w:tc>
          <w:tcPr>
            <w:tcW w:w="522" w:type="dxa"/>
            <w:tcBorders>
              <w:top w:val="single" w:sz="4" w:space="0" w:color="auto"/>
              <w:left w:val="single" w:sz="12"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7</w:t>
            </w:r>
          </w:p>
        </w:tc>
        <w:tc>
          <w:tcPr>
            <w:tcW w:w="1211"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t xml:space="preserve">Leszek Feliks </w:t>
            </w:r>
            <w:proofErr w:type="spellStart"/>
            <w:r w:rsidRPr="001E4EEA">
              <w:t>Demkowicz</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jc w:val="center"/>
            </w:pPr>
            <w:r w:rsidRPr="001E4EEA">
              <w:t>195803</w:t>
            </w:r>
          </w:p>
        </w:tc>
        <w:tc>
          <w:tcPr>
            <w:tcW w:w="127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计算数学</w:t>
            </w:r>
          </w:p>
        </w:tc>
        <w:tc>
          <w:tcPr>
            <w:tcW w:w="125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德克萨斯大学奥斯汀分校</w:t>
            </w:r>
          </w:p>
        </w:tc>
        <w:tc>
          <w:tcPr>
            <w:tcW w:w="5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否</w:t>
            </w:r>
          </w:p>
        </w:tc>
        <w:tc>
          <w:tcPr>
            <w:tcW w:w="567"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博士</w:t>
            </w:r>
          </w:p>
        </w:tc>
        <w:tc>
          <w:tcPr>
            <w:tcW w:w="70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正高</w:t>
            </w:r>
          </w:p>
        </w:tc>
        <w:tc>
          <w:tcPr>
            <w:tcW w:w="113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湖南省海外名师</w:t>
            </w:r>
          </w:p>
        </w:tc>
        <w:tc>
          <w:tcPr>
            <w:tcW w:w="1461" w:type="dxa"/>
            <w:tcBorders>
              <w:top w:val="single" w:sz="4" w:space="0" w:color="auto"/>
              <w:left w:val="single" w:sz="4" w:space="0" w:color="auto"/>
              <w:bottom w:val="single" w:sz="4" w:space="0" w:color="auto"/>
              <w:right w:val="single" w:sz="12" w:space="0" w:color="auto"/>
            </w:tcBorders>
            <w:vAlign w:val="center"/>
          </w:tcPr>
          <w:p w:rsidR="001B433A" w:rsidRPr="001E4EEA" w:rsidRDefault="00510CB1">
            <w:pPr>
              <w:widowControl/>
              <w:jc w:val="center"/>
              <w:textAlignment w:val="center"/>
              <w:rPr>
                <w:rFonts w:eastAsia="仿宋_GB2312"/>
                <w:szCs w:val="21"/>
                <w:highlight w:val="yellow"/>
              </w:rPr>
            </w:pPr>
            <w:r w:rsidRPr="001E4EEA">
              <w:rPr>
                <w:rStyle w:val="font01"/>
                <w:rFonts w:ascii="Times New Roman" w:hAnsi="Times New Roman" w:cs="Times New Roman" w:hint="default"/>
              </w:rPr>
              <w:t>教学：</w:t>
            </w:r>
            <w:r w:rsidRPr="001E4EEA">
              <w:rPr>
                <w:color w:val="000000"/>
                <w:kern w:val="0"/>
                <w:sz w:val="20"/>
                <w:szCs w:val="20"/>
              </w:rPr>
              <w:t>15</w:t>
            </w:r>
            <w:r w:rsidRPr="001E4EEA">
              <w:rPr>
                <w:rStyle w:val="font01"/>
                <w:rFonts w:ascii="Times New Roman" w:hAnsi="Times New Roman" w:cs="Times New Roman" w:hint="default"/>
              </w:rPr>
              <w:t>课时</w:t>
            </w:r>
            <w:r w:rsidRPr="001E4EEA">
              <w:rPr>
                <w:color w:val="000000"/>
                <w:kern w:val="0"/>
                <w:sz w:val="20"/>
                <w:szCs w:val="20"/>
              </w:rPr>
              <w:br/>
            </w:r>
            <w:r w:rsidRPr="001E4EEA">
              <w:rPr>
                <w:rStyle w:val="font01"/>
                <w:rFonts w:ascii="Times New Roman" w:hAnsi="Times New Roman" w:cs="Times New Roman" w:hint="default"/>
              </w:rPr>
              <w:t>科研：</w:t>
            </w:r>
            <w:r w:rsidRPr="001E4EEA">
              <w:rPr>
                <w:rStyle w:val="font01"/>
                <w:rFonts w:ascii="Times New Roman" w:hAnsi="Times New Roman" w:cs="Times New Roman" w:hint="default"/>
              </w:rPr>
              <w:t>15</w:t>
            </w:r>
            <w:r w:rsidRPr="001E4EEA">
              <w:rPr>
                <w:rStyle w:val="font01"/>
                <w:rFonts w:ascii="Times New Roman" w:hAnsi="Times New Roman" w:cs="Times New Roman" w:hint="default"/>
              </w:rPr>
              <w:t>天</w:t>
            </w:r>
          </w:p>
        </w:tc>
      </w:tr>
      <w:tr w:rsidR="001B433A" w:rsidRPr="001E4EEA" w:rsidTr="00CF53DF">
        <w:trPr>
          <w:trHeight w:val="567"/>
          <w:jc w:val="center"/>
        </w:trPr>
        <w:tc>
          <w:tcPr>
            <w:tcW w:w="522" w:type="dxa"/>
            <w:tcBorders>
              <w:top w:val="single" w:sz="4" w:space="0" w:color="auto"/>
              <w:left w:val="single" w:sz="12"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8</w:t>
            </w:r>
          </w:p>
        </w:tc>
        <w:tc>
          <w:tcPr>
            <w:tcW w:w="1211"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color w:val="000000"/>
                <w:kern w:val="0"/>
                <w:sz w:val="20"/>
                <w:szCs w:val="20"/>
              </w:rPr>
            </w:pPr>
            <w:r w:rsidRPr="001E4EEA">
              <w:rPr>
                <w:color w:val="000000"/>
                <w:kern w:val="0"/>
                <w:sz w:val="20"/>
                <w:szCs w:val="20"/>
              </w:rPr>
              <w:t>张上游</w:t>
            </w:r>
          </w:p>
        </w:tc>
        <w:tc>
          <w:tcPr>
            <w:tcW w:w="7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jc w:val="center"/>
              <w:rPr>
                <w:color w:val="000000"/>
                <w:kern w:val="0"/>
                <w:sz w:val="20"/>
                <w:szCs w:val="20"/>
              </w:rPr>
            </w:pPr>
            <w:r w:rsidRPr="001E4EEA">
              <w:rPr>
                <w:color w:val="000000"/>
                <w:kern w:val="0"/>
                <w:sz w:val="20"/>
                <w:szCs w:val="20"/>
              </w:rPr>
              <w:t>195806</w:t>
            </w:r>
          </w:p>
        </w:tc>
        <w:tc>
          <w:tcPr>
            <w:tcW w:w="127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计算数学</w:t>
            </w:r>
          </w:p>
        </w:tc>
        <w:tc>
          <w:tcPr>
            <w:tcW w:w="125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美国特拉华大学</w:t>
            </w:r>
          </w:p>
        </w:tc>
        <w:tc>
          <w:tcPr>
            <w:tcW w:w="586"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pPr>
            <w:r w:rsidRPr="001E4EEA">
              <w:rPr>
                <w:color w:val="000000"/>
                <w:kern w:val="0"/>
                <w:sz w:val="20"/>
                <w:szCs w:val="20"/>
              </w:rPr>
              <w:t>否</w:t>
            </w:r>
          </w:p>
        </w:tc>
        <w:tc>
          <w:tcPr>
            <w:tcW w:w="567"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博士</w:t>
            </w:r>
          </w:p>
        </w:tc>
        <w:tc>
          <w:tcPr>
            <w:tcW w:w="70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正高</w:t>
            </w:r>
          </w:p>
        </w:tc>
        <w:tc>
          <w:tcPr>
            <w:tcW w:w="1134" w:type="dxa"/>
            <w:tcBorders>
              <w:top w:val="single" w:sz="4" w:space="0" w:color="auto"/>
              <w:left w:val="single" w:sz="4" w:space="0" w:color="auto"/>
              <w:bottom w:val="single" w:sz="4" w:space="0" w:color="auto"/>
              <w:right w:val="single" w:sz="4" w:space="0" w:color="auto"/>
            </w:tcBorders>
            <w:vAlign w:val="center"/>
          </w:tcPr>
          <w:p w:rsidR="001B433A" w:rsidRPr="001E4EEA" w:rsidRDefault="00510CB1">
            <w:pPr>
              <w:widowControl/>
              <w:jc w:val="center"/>
              <w:textAlignment w:val="center"/>
              <w:rPr>
                <w:rFonts w:eastAsia="仿宋_GB2312"/>
                <w:szCs w:val="21"/>
              </w:rPr>
            </w:pPr>
            <w:r w:rsidRPr="001E4EEA">
              <w:rPr>
                <w:color w:val="000000"/>
                <w:kern w:val="0"/>
                <w:sz w:val="20"/>
                <w:szCs w:val="20"/>
              </w:rPr>
              <w:t>湖南省海外名师</w:t>
            </w:r>
          </w:p>
        </w:tc>
        <w:tc>
          <w:tcPr>
            <w:tcW w:w="1461" w:type="dxa"/>
            <w:tcBorders>
              <w:top w:val="single" w:sz="4" w:space="0" w:color="auto"/>
              <w:left w:val="single" w:sz="4" w:space="0" w:color="auto"/>
              <w:bottom w:val="single" w:sz="4" w:space="0" w:color="auto"/>
              <w:right w:val="single" w:sz="12" w:space="0" w:color="auto"/>
            </w:tcBorders>
            <w:vAlign w:val="center"/>
          </w:tcPr>
          <w:p w:rsidR="001B433A" w:rsidRPr="001E4EEA" w:rsidRDefault="00510CB1">
            <w:pPr>
              <w:widowControl/>
              <w:jc w:val="center"/>
              <w:textAlignment w:val="center"/>
              <w:rPr>
                <w:rFonts w:eastAsia="仿宋_GB2312"/>
                <w:szCs w:val="21"/>
                <w:highlight w:val="yellow"/>
              </w:rPr>
            </w:pPr>
            <w:r w:rsidRPr="001E4EEA">
              <w:rPr>
                <w:rStyle w:val="font01"/>
                <w:rFonts w:ascii="Times New Roman" w:hAnsi="Times New Roman" w:cs="Times New Roman" w:hint="default"/>
              </w:rPr>
              <w:t>教学：</w:t>
            </w:r>
            <w:r w:rsidRPr="001E4EEA">
              <w:rPr>
                <w:color w:val="000000"/>
                <w:kern w:val="0"/>
                <w:sz w:val="20"/>
                <w:szCs w:val="20"/>
              </w:rPr>
              <w:t>15</w:t>
            </w:r>
            <w:r w:rsidRPr="001E4EEA">
              <w:rPr>
                <w:rStyle w:val="font01"/>
                <w:rFonts w:ascii="Times New Roman" w:hAnsi="Times New Roman" w:cs="Times New Roman" w:hint="default"/>
              </w:rPr>
              <w:t>课时</w:t>
            </w:r>
            <w:r w:rsidRPr="001E4EEA">
              <w:rPr>
                <w:color w:val="000000"/>
                <w:kern w:val="0"/>
                <w:sz w:val="20"/>
                <w:szCs w:val="20"/>
              </w:rPr>
              <w:br/>
            </w:r>
            <w:r w:rsidRPr="001E4EEA">
              <w:rPr>
                <w:rStyle w:val="font01"/>
                <w:rFonts w:ascii="Times New Roman" w:hAnsi="Times New Roman" w:cs="Times New Roman" w:hint="default"/>
              </w:rPr>
              <w:t>科研：</w:t>
            </w:r>
            <w:r w:rsidRPr="001E4EEA">
              <w:rPr>
                <w:rStyle w:val="font01"/>
                <w:rFonts w:ascii="Times New Roman" w:hAnsi="Times New Roman" w:cs="Times New Roman" w:hint="default"/>
              </w:rPr>
              <w:t>15</w:t>
            </w:r>
            <w:r w:rsidRPr="001E4EEA">
              <w:rPr>
                <w:rStyle w:val="font01"/>
                <w:rFonts w:ascii="Times New Roman" w:hAnsi="Times New Roman" w:cs="Times New Roman" w:hint="default"/>
              </w:rPr>
              <w:t>天</w:t>
            </w:r>
          </w:p>
        </w:tc>
      </w:tr>
      <w:tr w:rsidR="001B433A" w:rsidRPr="001E4EEA" w:rsidTr="00CF53DF">
        <w:trPr>
          <w:trHeight w:val="567"/>
          <w:jc w:val="center"/>
        </w:trPr>
        <w:tc>
          <w:tcPr>
            <w:tcW w:w="5051" w:type="dxa"/>
            <w:gridSpan w:val="5"/>
            <w:tcBorders>
              <w:top w:val="single" w:sz="4" w:space="0" w:color="auto"/>
              <w:left w:val="single" w:sz="12" w:space="0" w:color="auto"/>
              <w:bottom w:val="single" w:sz="4" w:space="0" w:color="auto"/>
              <w:right w:val="single" w:sz="4" w:space="0" w:color="auto"/>
            </w:tcBorders>
            <w:vAlign w:val="center"/>
          </w:tcPr>
          <w:p w:rsidR="001B433A" w:rsidRPr="001E4EEA" w:rsidRDefault="00510CB1">
            <w:pPr>
              <w:jc w:val="center"/>
            </w:pPr>
            <w:r w:rsidRPr="001E4EEA">
              <w:rPr>
                <w:rFonts w:hint="eastAsia"/>
              </w:rPr>
              <w:t>兼职教师人数（占专任教师比例）</w:t>
            </w:r>
          </w:p>
        </w:tc>
        <w:tc>
          <w:tcPr>
            <w:tcW w:w="4452" w:type="dxa"/>
            <w:gridSpan w:val="5"/>
            <w:tcBorders>
              <w:top w:val="single" w:sz="4" w:space="0" w:color="auto"/>
              <w:left w:val="single" w:sz="4" w:space="0" w:color="auto"/>
              <w:bottom w:val="single" w:sz="4" w:space="0" w:color="auto"/>
              <w:right w:val="single" w:sz="12" w:space="0" w:color="auto"/>
            </w:tcBorders>
            <w:vAlign w:val="center"/>
          </w:tcPr>
          <w:p w:rsidR="001B433A" w:rsidRPr="001E4EEA" w:rsidRDefault="00510CB1">
            <w:pPr>
              <w:jc w:val="center"/>
            </w:pPr>
            <w:r w:rsidRPr="001E4EEA">
              <w:rPr>
                <w:rFonts w:hint="eastAsia"/>
              </w:rPr>
              <w:t>8</w:t>
            </w:r>
            <w:r w:rsidRPr="001E4EEA">
              <w:rPr>
                <w:rFonts w:hint="eastAsia"/>
              </w:rPr>
              <w:t>人（</w:t>
            </w:r>
            <w:r w:rsidRPr="001E4EEA">
              <w:rPr>
                <w:rFonts w:hint="eastAsia"/>
              </w:rPr>
              <w:t>12.5</w:t>
            </w:r>
            <w:r w:rsidRPr="001E4EEA">
              <w:t xml:space="preserve"> </w:t>
            </w:r>
            <w:r w:rsidRPr="001E4EEA">
              <w:rPr>
                <w:rFonts w:hint="eastAsia"/>
              </w:rPr>
              <w:t>％）</w:t>
            </w:r>
          </w:p>
        </w:tc>
      </w:tr>
      <w:tr w:rsidR="001B433A" w:rsidRPr="001E4EEA" w:rsidTr="00CF53DF">
        <w:trPr>
          <w:trHeight w:val="624"/>
          <w:jc w:val="center"/>
        </w:trPr>
        <w:tc>
          <w:tcPr>
            <w:tcW w:w="9503" w:type="dxa"/>
            <w:gridSpan w:val="10"/>
            <w:tcBorders>
              <w:top w:val="single" w:sz="4" w:space="0" w:color="auto"/>
              <w:left w:val="single" w:sz="12" w:space="0" w:color="auto"/>
              <w:bottom w:val="single" w:sz="4" w:space="0" w:color="auto"/>
              <w:right w:val="single" w:sz="12" w:space="0" w:color="auto"/>
            </w:tcBorders>
            <w:vAlign w:val="center"/>
          </w:tcPr>
          <w:p w:rsidR="001B433A" w:rsidRPr="001E4EEA" w:rsidRDefault="00510CB1">
            <w:pPr>
              <w:spacing w:line="320" w:lineRule="exact"/>
              <w:ind w:firstLineChars="100" w:firstLine="241"/>
              <w:jc w:val="center"/>
            </w:pPr>
            <w:r w:rsidRPr="001E4EEA">
              <w:rPr>
                <w:rFonts w:hint="eastAsia"/>
                <w:b/>
                <w:bCs/>
                <w:sz w:val="24"/>
              </w:rPr>
              <w:lastRenderedPageBreak/>
              <w:t>兼职教师</w:t>
            </w:r>
            <w:r w:rsidRPr="001E4EEA">
              <w:rPr>
                <w:b/>
                <w:bCs/>
                <w:sz w:val="24"/>
              </w:rPr>
              <w:t>队伍情况</w:t>
            </w:r>
          </w:p>
        </w:tc>
      </w:tr>
      <w:tr w:rsidR="001B433A" w:rsidRPr="001E4EEA">
        <w:trPr>
          <w:trHeight w:val="2509"/>
          <w:jc w:val="center"/>
        </w:trPr>
        <w:tc>
          <w:tcPr>
            <w:tcW w:w="9503" w:type="dxa"/>
            <w:gridSpan w:val="10"/>
            <w:tcBorders>
              <w:top w:val="single" w:sz="4" w:space="0" w:color="auto"/>
              <w:left w:val="single" w:sz="12" w:space="0" w:color="auto"/>
              <w:bottom w:val="single" w:sz="12" w:space="0" w:color="auto"/>
              <w:right w:val="single" w:sz="12" w:space="0" w:color="auto"/>
            </w:tcBorders>
            <w:vAlign w:val="center"/>
          </w:tcPr>
          <w:p w:rsidR="001B433A" w:rsidRPr="001E4EEA" w:rsidRDefault="00510CB1">
            <w:pPr>
              <w:widowControl/>
              <w:adjustRightInd w:val="0"/>
              <w:snapToGrid w:val="0"/>
              <w:spacing w:line="440" w:lineRule="exact"/>
              <w:ind w:leftChars="50" w:left="105" w:rightChars="50" w:right="105" w:firstLineChars="200" w:firstLine="400"/>
              <w:textAlignment w:val="center"/>
              <w:rPr>
                <w:color w:val="000000"/>
                <w:kern w:val="0"/>
                <w:sz w:val="20"/>
                <w:szCs w:val="20"/>
              </w:rPr>
            </w:pPr>
            <w:r w:rsidRPr="001E4EEA">
              <w:rPr>
                <w:color w:val="000000"/>
                <w:kern w:val="0"/>
                <w:sz w:val="20"/>
                <w:szCs w:val="20"/>
              </w:rPr>
              <w:t>本学科在国内较早实施了引智工程。</w:t>
            </w:r>
            <w:r w:rsidRPr="001E4EEA">
              <w:rPr>
                <w:color w:val="000000"/>
                <w:kern w:val="0"/>
                <w:sz w:val="20"/>
                <w:szCs w:val="20"/>
              </w:rPr>
              <w:t>1997</w:t>
            </w:r>
            <w:r w:rsidRPr="001E4EEA">
              <w:rPr>
                <w:color w:val="000000"/>
                <w:kern w:val="0"/>
                <w:sz w:val="20"/>
                <w:szCs w:val="20"/>
              </w:rPr>
              <w:t>年成立计算与应用数学研究所，国际著名计算数学家许进超任所长及</w:t>
            </w:r>
            <w:r w:rsidRPr="001E4EEA">
              <w:rPr>
                <w:rFonts w:hint="eastAsia"/>
                <w:color w:val="000000"/>
                <w:kern w:val="0"/>
                <w:sz w:val="20"/>
                <w:szCs w:val="20"/>
              </w:rPr>
              <w:t>入选湖南</w:t>
            </w:r>
            <w:r w:rsidRPr="001E4EEA">
              <w:rPr>
                <w:color w:val="000000"/>
                <w:kern w:val="0"/>
                <w:sz w:val="20"/>
                <w:szCs w:val="20"/>
              </w:rPr>
              <w:t>省</w:t>
            </w:r>
            <w:r w:rsidRPr="001E4EEA">
              <w:rPr>
                <w:rFonts w:hint="eastAsia"/>
                <w:color w:val="000000"/>
                <w:kern w:val="0"/>
                <w:sz w:val="20"/>
                <w:szCs w:val="20"/>
              </w:rPr>
              <w:t>“</w:t>
            </w:r>
            <w:r w:rsidRPr="001E4EEA">
              <w:rPr>
                <w:color w:val="000000"/>
                <w:kern w:val="0"/>
                <w:sz w:val="20"/>
                <w:szCs w:val="20"/>
              </w:rPr>
              <w:t>芙蓉学者</w:t>
            </w:r>
            <w:r w:rsidRPr="001E4EEA">
              <w:rPr>
                <w:rFonts w:hint="eastAsia"/>
                <w:color w:val="000000"/>
                <w:kern w:val="0"/>
                <w:sz w:val="20"/>
                <w:szCs w:val="20"/>
              </w:rPr>
              <w:t>”</w:t>
            </w:r>
            <w:r w:rsidRPr="001E4EEA">
              <w:rPr>
                <w:color w:val="000000"/>
                <w:kern w:val="0"/>
                <w:sz w:val="20"/>
                <w:szCs w:val="20"/>
              </w:rPr>
              <w:t>，期间聘请了汤涛、刘文斌等著名学者为特聘教授。</w:t>
            </w:r>
            <w:r w:rsidRPr="001E4EEA">
              <w:rPr>
                <w:color w:val="000000"/>
                <w:kern w:val="0"/>
                <w:sz w:val="20"/>
                <w:szCs w:val="20"/>
              </w:rPr>
              <w:t>2014</w:t>
            </w:r>
            <w:r w:rsidRPr="001E4EEA">
              <w:rPr>
                <w:color w:val="000000"/>
                <w:kern w:val="0"/>
                <w:sz w:val="20"/>
                <w:szCs w:val="20"/>
              </w:rPr>
              <w:t>年聘请周向宇院士任校数学研究所所长。</w:t>
            </w:r>
            <w:r w:rsidRPr="001E4EEA">
              <w:rPr>
                <w:color w:val="000000"/>
                <w:kern w:val="0"/>
                <w:sz w:val="20"/>
                <w:szCs w:val="20"/>
              </w:rPr>
              <w:t>2011</w:t>
            </w:r>
            <w:r w:rsidRPr="001E4EEA">
              <w:rPr>
                <w:color w:val="000000"/>
                <w:kern w:val="0"/>
                <w:sz w:val="20"/>
                <w:szCs w:val="20"/>
              </w:rPr>
              <w:t>年以来先后聘请美国</w:t>
            </w:r>
            <w:r w:rsidRPr="001E4EEA">
              <w:rPr>
                <w:color w:val="000000"/>
                <w:kern w:val="0"/>
                <w:sz w:val="20"/>
                <w:szCs w:val="20"/>
              </w:rPr>
              <w:t xml:space="preserve">Texas </w:t>
            </w:r>
            <w:r w:rsidRPr="001E4EEA">
              <w:rPr>
                <w:color w:val="000000"/>
                <w:kern w:val="0"/>
                <w:sz w:val="20"/>
                <w:szCs w:val="20"/>
              </w:rPr>
              <w:t>大学</w:t>
            </w:r>
            <w:r w:rsidRPr="001E4EEA">
              <w:rPr>
                <w:color w:val="000000"/>
                <w:kern w:val="0"/>
                <w:sz w:val="20"/>
                <w:szCs w:val="20"/>
              </w:rPr>
              <w:t>Austin</w:t>
            </w:r>
            <w:r w:rsidRPr="001E4EEA">
              <w:rPr>
                <w:color w:val="000000"/>
                <w:kern w:val="0"/>
                <w:sz w:val="20"/>
                <w:szCs w:val="20"/>
              </w:rPr>
              <w:t>分校</w:t>
            </w:r>
            <w:r w:rsidRPr="001E4EEA">
              <w:rPr>
                <w:color w:val="000000"/>
                <w:kern w:val="0"/>
                <w:sz w:val="20"/>
                <w:szCs w:val="20"/>
              </w:rPr>
              <w:t xml:space="preserve">L. </w:t>
            </w:r>
            <w:proofErr w:type="spellStart"/>
            <w:r w:rsidRPr="001E4EEA">
              <w:rPr>
                <w:color w:val="000000"/>
                <w:kern w:val="0"/>
                <w:sz w:val="20"/>
                <w:szCs w:val="20"/>
              </w:rPr>
              <w:t>Demkowicz</w:t>
            </w:r>
            <w:proofErr w:type="spellEnd"/>
            <w:r w:rsidRPr="001E4EEA">
              <w:rPr>
                <w:color w:val="000000"/>
                <w:kern w:val="0"/>
                <w:sz w:val="20"/>
                <w:szCs w:val="20"/>
              </w:rPr>
              <w:t>教授、德国洪堡大学</w:t>
            </w:r>
            <w:r w:rsidRPr="001E4EEA">
              <w:rPr>
                <w:color w:val="000000"/>
                <w:kern w:val="0"/>
                <w:sz w:val="20"/>
                <w:szCs w:val="20"/>
              </w:rPr>
              <w:t>C. Carstensen</w:t>
            </w:r>
            <w:r w:rsidRPr="001E4EEA">
              <w:rPr>
                <w:color w:val="000000"/>
                <w:kern w:val="0"/>
                <w:sz w:val="20"/>
                <w:szCs w:val="20"/>
              </w:rPr>
              <w:t>教授、澳大利亚昆士兰理工大学</w:t>
            </w:r>
            <w:r w:rsidRPr="001E4EEA">
              <w:rPr>
                <w:color w:val="000000"/>
                <w:kern w:val="0"/>
                <w:sz w:val="20"/>
                <w:szCs w:val="20"/>
              </w:rPr>
              <w:t>V. Anh</w:t>
            </w:r>
            <w:r w:rsidRPr="001E4EEA">
              <w:rPr>
                <w:color w:val="000000"/>
                <w:kern w:val="0"/>
                <w:sz w:val="20"/>
                <w:szCs w:val="20"/>
              </w:rPr>
              <w:t>教授、美国特拉华大学张上游教授为湖南省</w:t>
            </w:r>
            <w:r w:rsidRPr="001E4EEA">
              <w:rPr>
                <w:rFonts w:hint="eastAsia"/>
                <w:color w:val="000000"/>
                <w:kern w:val="0"/>
                <w:sz w:val="20"/>
                <w:szCs w:val="20"/>
              </w:rPr>
              <w:t>“</w:t>
            </w:r>
            <w:r w:rsidRPr="001E4EEA">
              <w:rPr>
                <w:color w:val="000000"/>
                <w:kern w:val="0"/>
                <w:sz w:val="20"/>
                <w:szCs w:val="20"/>
              </w:rPr>
              <w:t>海外名师</w:t>
            </w:r>
            <w:r w:rsidRPr="001E4EEA">
              <w:rPr>
                <w:rFonts w:hint="eastAsia"/>
                <w:color w:val="000000"/>
                <w:kern w:val="0"/>
                <w:sz w:val="20"/>
                <w:szCs w:val="20"/>
              </w:rPr>
              <w:t>”</w:t>
            </w:r>
            <w:r w:rsidRPr="001E4EEA">
              <w:rPr>
                <w:color w:val="000000"/>
                <w:kern w:val="0"/>
                <w:sz w:val="20"/>
                <w:szCs w:val="20"/>
              </w:rPr>
              <w:t>，美国爱荷华州立大学刘海亮教授为湖南省</w:t>
            </w:r>
            <w:r w:rsidRPr="001E4EEA">
              <w:rPr>
                <w:rFonts w:hint="eastAsia"/>
                <w:color w:val="000000"/>
                <w:kern w:val="0"/>
                <w:sz w:val="20"/>
                <w:szCs w:val="20"/>
              </w:rPr>
              <w:t>“</w:t>
            </w:r>
            <w:r w:rsidRPr="001E4EEA">
              <w:rPr>
                <w:color w:val="000000"/>
                <w:kern w:val="0"/>
                <w:sz w:val="20"/>
                <w:szCs w:val="20"/>
              </w:rPr>
              <w:t>芙蓉学者</w:t>
            </w:r>
            <w:r w:rsidRPr="001E4EEA">
              <w:rPr>
                <w:rFonts w:hint="eastAsia"/>
                <w:color w:val="000000"/>
                <w:kern w:val="0"/>
                <w:sz w:val="20"/>
                <w:szCs w:val="20"/>
              </w:rPr>
              <w:t>”</w:t>
            </w:r>
            <w:r w:rsidRPr="001E4EEA">
              <w:rPr>
                <w:color w:val="000000"/>
                <w:kern w:val="0"/>
                <w:sz w:val="20"/>
                <w:szCs w:val="20"/>
              </w:rPr>
              <w:t>，美国内华达大学的李继春教授和澳大利亚悉尼科技大学李金艳教授为湖南省</w:t>
            </w:r>
            <w:r w:rsidRPr="001E4EEA">
              <w:rPr>
                <w:rFonts w:hint="eastAsia"/>
                <w:color w:val="000000"/>
                <w:kern w:val="0"/>
                <w:sz w:val="20"/>
                <w:szCs w:val="20"/>
              </w:rPr>
              <w:t>“</w:t>
            </w:r>
            <w:r w:rsidRPr="001E4EEA">
              <w:rPr>
                <w:color w:val="000000"/>
                <w:kern w:val="0"/>
                <w:sz w:val="20"/>
                <w:szCs w:val="20"/>
              </w:rPr>
              <w:t>百人计划</w:t>
            </w:r>
            <w:r w:rsidRPr="001E4EEA">
              <w:rPr>
                <w:rFonts w:hint="eastAsia"/>
                <w:color w:val="000000"/>
                <w:kern w:val="0"/>
                <w:sz w:val="20"/>
                <w:szCs w:val="20"/>
              </w:rPr>
              <w:t>”</w:t>
            </w:r>
            <w:r w:rsidRPr="001E4EEA">
              <w:rPr>
                <w:color w:val="000000"/>
                <w:kern w:val="0"/>
                <w:sz w:val="20"/>
                <w:szCs w:val="20"/>
              </w:rPr>
              <w:t>特聘教授。近年，聘请石钟慈、林群、袁亚湘、周向宇、张平文院士、辛周平和袁锦昀教授等一批著名专家任兼职教授或导师，及石钟慈、林群、袁亚湘院士任省重点实验室及其学术委员会（名誉）主任。</w:t>
            </w: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00"/>
              <w:textAlignment w:val="center"/>
              <w:rPr>
                <w:color w:val="000000"/>
                <w:kern w:val="0"/>
                <w:sz w:val="20"/>
                <w:szCs w:val="20"/>
              </w:rPr>
            </w:pPr>
          </w:p>
          <w:p w:rsidR="00CF53DF" w:rsidRPr="001E4EEA" w:rsidRDefault="00CF53DF" w:rsidP="00CF53DF">
            <w:pPr>
              <w:widowControl/>
              <w:adjustRightInd w:val="0"/>
              <w:snapToGrid w:val="0"/>
              <w:spacing w:line="440" w:lineRule="exact"/>
              <w:ind w:leftChars="50" w:left="105" w:rightChars="50" w:right="105" w:firstLineChars="200" w:firstLine="420"/>
              <w:textAlignment w:val="center"/>
            </w:pPr>
          </w:p>
        </w:tc>
      </w:tr>
    </w:tbl>
    <w:p w:rsidR="001B433A" w:rsidRPr="001E4EEA" w:rsidRDefault="00510CB1" w:rsidP="00C55E89">
      <w:pPr>
        <w:spacing w:beforeLines="50" w:before="156" w:line="260" w:lineRule="exact"/>
        <w:rPr>
          <w:szCs w:val="21"/>
        </w:rPr>
      </w:pPr>
      <w:r w:rsidRPr="001E4EEA">
        <w:rPr>
          <w:szCs w:val="21"/>
        </w:rPr>
        <w:t>注：</w:t>
      </w:r>
      <w:r w:rsidRPr="001E4EEA">
        <w:rPr>
          <w:szCs w:val="21"/>
        </w:rPr>
        <w:t>1</w:t>
      </w:r>
      <w:r w:rsidRPr="001E4EEA">
        <w:rPr>
          <w:rFonts w:hint="eastAsia"/>
          <w:szCs w:val="21"/>
        </w:rPr>
        <w:t xml:space="preserve"> </w:t>
      </w:r>
      <w:r w:rsidRPr="001E4EEA">
        <w:rPr>
          <w:szCs w:val="21"/>
        </w:rPr>
        <w:t>“</w:t>
      </w:r>
      <w:r w:rsidRPr="001E4EEA">
        <w:rPr>
          <w:szCs w:val="21"/>
        </w:rPr>
        <w:t>教学任务</w:t>
      </w:r>
      <w:r w:rsidRPr="001E4EEA">
        <w:rPr>
          <w:szCs w:val="21"/>
        </w:rPr>
        <w:t>”</w:t>
      </w:r>
      <w:r w:rsidRPr="001E4EEA">
        <w:rPr>
          <w:szCs w:val="21"/>
        </w:rPr>
        <w:t>请按课时填写，科研任务请按天填写。</w:t>
      </w:r>
    </w:p>
    <w:p w:rsidR="001B433A" w:rsidRPr="001E4EEA" w:rsidRDefault="00510CB1" w:rsidP="006D33A6">
      <w:pPr>
        <w:spacing w:beforeLines="50" w:before="156" w:line="260" w:lineRule="exact"/>
        <w:ind w:firstLineChars="200" w:firstLine="420"/>
      </w:pPr>
      <w:r w:rsidRPr="001E4EEA">
        <w:rPr>
          <w:szCs w:val="21"/>
        </w:rPr>
        <w:t>2 “</w:t>
      </w:r>
      <w:r w:rsidRPr="001E4EEA">
        <w:rPr>
          <w:szCs w:val="21"/>
        </w:rPr>
        <w:t>兼职教师、短期人才项目</w:t>
      </w:r>
      <w:r w:rsidRPr="001E4EEA">
        <w:rPr>
          <w:szCs w:val="21"/>
        </w:rPr>
        <w:t>”</w:t>
      </w:r>
      <w:r w:rsidRPr="001E4EEA">
        <w:rPr>
          <w:szCs w:val="21"/>
        </w:rPr>
        <w:t>等情况，可在</w:t>
      </w:r>
      <w:r w:rsidRPr="001E4EEA">
        <w:rPr>
          <w:szCs w:val="21"/>
        </w:rPr>
        <w:t>“</w:t>
      </w:r>
      <w:r w:rsidRPr="001E4EEA">
        <w:rPr>
          <w:rFonts w:hint="eastAsia"/>
          <w:szCs w:val="21"/>
        </w:rPr>
        <w:t>兼职教师</w:t>
      </w:r>
      <w:r w:rsidRPr="001E4EEA">
        <w:rPr>
          <w:szCs w:val="21"/>
        </w:rPr>
        <w:t>队伍情况</w:t>
      </w:r>
      <w:r w:rsidRPr="001E4EEA">
        <w:rPr>
          <w:szCs w:val="21"/>
        </w:rPr>
        <w:t>”</w:t>
      </w:r>
      <w:r w:rsidRPr="001E4EEA">
        <w:rPr>
          <w:szCs w:val="21"/>
        </w:rPr>
        <w:t>栏中简要说明。</w:t>
      </w:r>
    </w:p>
    <w:sectPr w:rsidR="001B433A" w:rsidRPr="001E4EEA" w:rsidSect="001B433A">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6B6" w:rsidRDefault="002D76B6" w:rsidP="001B433A">
      <w:r>
        <w:separator/>
      </w:r>
    </w:p>
  </w:endnote>
  <w:endnote w:type="continuationSeparator" w:id="0">
    <w:p w:rsidR="002D76B6" w:rsidRDefault="002D76B6" w:rsidP="001B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3A" w:rsidRDefault="002D76B6">
    <w:pPr>
      <w:pStyle w:val="a4"/>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1B433A" w:rsidRDefault="001B433A"/>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3A" w:rsidRPr="001E4EEA" w:rsidRDefault="002D76B6">
    <w:pPr>
      <w:pStyle w:val="a4"/>
      <w:rPr>
        <w:sz w:val="21"/>
        <w:szCs w:val="21"/>
      </w:rPr>
    </w:pPr>
    <w:r>
      <w:rPr>
        <w:sz w:val="21"/>
        <w:szCs w:val="21"/>
      </w:rPr>
      <w:pict>
        <v:shapetype id="_x0000_t202" coordsize="21600,21600" o:spt="202" path="m,l,21600r21600,l21600,xe">
          <v:stroke joinstyle="miter"/>
          <v:path gradientshapeok="t" o:connecttype="rect"/>
        </v:shapetype>
        <v:shape id="_x0000_s2051"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1B433A" w:rsidRDefault="001B433A">
                <w:pPr>
                  <w:pStyle w:val="a4"/>
                </w:pPr>
                <w:r>
                  <w:rPr>
                    <w:rFonts w:hint="eastAsia"/>
                  </w:rPr>
                  <w:fldChar w:fldCharType="begin"/>
                </w:r>
                <w:r w:rsidR="00510CB1">
                  <w:rPr>
                    <w:rFonts w:hint="eastAsia"/>
                  </w:rPr>
                  <w:instrText xml:space="preserve"> PAGE  \* MERGEFORMAT </w:instrText>
                </w:r>
                <w:r>
                  <w:rPr>
                    <w:rFonts w:hint="eastAsia"/>
                  </w:rPr>
                  <w:fldChar w:fldCharType="separate"/>
                </w:r>
                <w:r w:rsidR="001D41AD">
                  <w:rPr>
                    <w:noProof/>
                  </w:rPr>
                  <w:t>11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6B6" w:rsidRDefault="002D76B6" w:rsidP="001B433A">
      <w:r>
        <w:separator/>
      </w:r>
    </w:p>
  </w:footnote>
  <w:footnote w:type="continuationSeparator" w:id="0">
    <w:p w:rsidR="002D76B6" w:rsidRDefault="002D76B6" w:rsidP="001B4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B61944"/>
    <w:multiLevelType w:val="singleLevel"/>
    <w:tmpl w:val="9BB61944"/>
    <w:lvl w:ilvl="0">
      <w:start w:val="1"/>
      <w:numFmt w:val="decimal"/>
      <w:suff w:val="space"/>
      <w:lvlText w:val="%1."/>
      <w:lvlJc w:val="left"/>
    </w:lvl>
  </w:abstractNum>
  <w:abstractNum w:abstractNumId="1" w15:restartNumberingAfterBreak="0">
    <w:nsid w:val="ED2702EC"/>
    <w:multiLevelType w:val="singleLevel"/>
    <w:tmpl w:val="ED2702EC"/>
    <w:lvl w:ilvl="0">
      <w:start w:val="1"/>
      <w:numFmt w:val="decimal"/>
      <w:suff w:val="space"/>
      <w:lvlText w:val="%1."/>
      <w:lvlJc w:val="left"/>
    </w:lvl>
  </w:abstractNum>
  <w:abstractNum w:abstractNumId="2" w15:restartNumberingAfterBreak="0">
    <w:nsid w:val="0DAF4F49"/>
    <w:multiLevelType w:val="singleLevel"/>
    <w:tmpl w:val="0DAF4F49"/>
    <w:lvl w:ilvl="0">
      <w:start w:val="1"/>
      <w:numFmt w:val="decimal"/>
      <w:suff w:val="space"/>
      <w:lvlText w:val="%1."/>
      <w:lvlJc w:val="left"/>
    </w:lvl>
  </w:abstractNum>
  <w:abstractNum w:abstractNumId="3" w15:restartNumberingAfterBreak="0">
    <w:nsid w:val="4FF16D11"/>
    <w:multiLevelType w:val="singleLevel"/>
    <w:tmpl w:val="4FF16D11"/>
    <w:lvl w:ilvl="0">
      <w:start w:val="1"/>
      <w:numFmt w:val="decimal"/>
      <w:suff w:val="space"/>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172A27"/>
    <w:rsid w:val="001B433A"/>
    <w:rsid w:val="001D41AD"/>
    <w:rsid w:val="001E4EEA"/>
    <w:rsid w:val="00210427"/>
    <w:rsid w:val="00271372"/>
    <w:rsid w:val="002D76B6"/>
    <w:rsid w:val="00382F1F"/>
    <w:rsid w:val="00510CB1"/>
    <w:rsid w:val="0057563C"/>
    <w:rsid w:val="0066612D"/>
    <w:rsid w:val="006D33A6"/>
    <w:rsid w:val="006E2CB3"/>
    <w:rsid w:val="008263BB"/>
    <w:rsid w:val="00854C11"/>
    <w:rsid w:val="00A11087"/>
    <w:rsid w:val="00A173F8"/>
    <w:rsid w:val="00A9410A"/>
    <w:rsid w:val="00C01029"/>
    <w:rsid w:val="00C55E89"/>
    <w:rsid w:val="00CF53DF"/>
    <w:rsid w:val="00DD37FB"/>
    <w:rsid w:val="00E15F59"/>
    <w:rsid w:val="00FF6C22"/>
    <w:rsid w:val="022632A4"/>
    <w:rsid w:val="027F208D"/>
    <w:rsid w:val="02F30BC0"/>
    <w:rsid w:val="06410C0D"/>
    <w:rsid w:val="08CC3773"/>
    <w:rsid w:val="0A613FD0"/>
    <w:rsid w:val="0BFC66C8"/>
    <w:rsid w:val="0DC321CE"/>
    <w:rsid w:val="0E955CC3"/>
    <w:rsid w:val="0EBB312B"/>
    <w:rsid w:val="101D3E13"/>
    <w:rsid w:val="10755D8B"/>
    <w:rsid w:val="13BD6EF8"/>
    <w:rsid w:val="1518609C"/>
    <w:rsid w:val="19AA5DDE"/>
    <w:rsid w:val="1BA90035"/>
    <w:rsid w:val="1E33026E"/>
    <w:rsid w:val="204854D4"/>
    <w:rsid w:val="206D1C48"/>
    <w:rsid w:val="2AA1513C"/>
    <w:rsid w:val="2B976CF7"/>
    <w:rsid w:val="31701D6D"/>
    <w:rsid w:val="323D15D8"/>
    <w:rsid w:val="334521D8"/>
    <w:rsid w:val="3B0B0AC6"/>
    <w:rsid w:val="3C5053F0"/>
    <w:rsid w:val="3EB52C2B"/>
    <w:rsid w:val="40C17E45"/>
    <w:rsid w:val="40C30858"/>
    <w:rsid w:val="4C6813AA"/>
    <w:rsid w:val="51B2240A"/>
    <w:rsid w:val="54011180"/>
    <w:rsid w:val="555C3201"/>
    <w:rsid w:val="56246E62"/>
    <w:rsid w:val="578026CA"/>
    <w:rsid w:val="579F5AC5"/>
    <w:rsid w:val="5CB222F3"/>
    <w:rsid w:val="61092C1E"/>
    <w:rsid w:val="65BE085D"/>
    <w:rsid w:val="66C06426"/>
    <w:rsid w:val="69F40194"/>
    <w:rsid w:val="6D535020"/>
    <w:rsid w:val="6F3E6528"/>
    <w:rsid w:val="72601862"/>
    <w:rsid w:val="74A31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E083035"/>
  <w15:docId w15:val="{A8EDE69F-FF06-465E-AEF8-451FB7619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433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sid w:val="001B433A"/>
    <w:rPr>
      <w:rFonts w:ascii="宋体" w:hAnsi="Courier New"/>
      <w:szCs w:val="21"/>
    </w:rPr>
  </w:style>
  <w:style w:type="paragraph" w:styleId="a4">
    <w:name w:val="footer"/>
    <w:basedOn w:val="a"/>
    <w:qFormat/>
    <w:rsid w:val="001B433A"/>
    <w:pPr>
      <w:tabs>
        <w:tab w:val="center" w:pos="4153"/>
        <w:tab w:val="right" w:pos="8306"/>
      </w:tabs>
      <w:snapToGrid w:val="0"/>
      <w:jc w:val="left"/>
    </w:pPr>
    <w:rPr>
      <w:sz w:val="18"/>
    </w:rPr>
  </w:style>
  <w:style w:type="paragraph" w:styleId="a5">
    <w:name w:val="header"/>
    <w:basedOn w:val="a"/>
    <w:qFormat/>
    <w:rsid w:val="001B433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Emphasis"/>
    <w:basedOn w:val="a0"/>
    <w:qFormat/>
    <w:rsid w:val="001B433A"/>
    <w:rPr>
      <w:i/>
    </w:rPr>
  </w:style>
  <w:style w:type="paragraph" w:customStyle="1" w:styleId="2">
    <w:name w:val="标准2"/>
    <w:basedOn w:val="a"/>
    <w:qFormat/>
    <w:rsid w:val="001B433A"/>
    <w:pPr>
      <w:adjustRightInd w:val="0"/>
      <w:spacing w:before="120" w:after="120" w:line="312" w:lineRule="atLeast"/>
      <w:textAlignment w:val="baseline"/>
    </w:pPr>
    <w:rPr>
      <w:rFonts w:ascii="宋体"/>
      <w:kern w:val="0"/>
      <w:szCs w:val="20"/>
    </w:rPr>
  </w:style>
  <w:style w:type="character" w:customStyle="1" w:styleId="font31">
    <w:name w:val="font31"/>
    <w:basedOn w:val="a0"/>
    <w:qFormat/>
    <w:rsid w:val="001B433A"/>
    <w:rPr>
      <w:rFonts w:ascii="宋体" w:eastAsia="宋体" w:hAnsi="宋体" w:cs="宋体" w:hint="eastAsia"/>
      <w:color w:val="000000"/>
      <w:sz w:val="20"/>
      <w:szCs w:val="20"/>
      <w:u w:val="none"/>
    </w:rPr>
  </w:style>
  <w:style w:type="character" w:customStyle="1" w:styleId="font41">
    <w:name w:val="font41"/>
    <w:basedOn w:val="a0"/>
    <w:qFormat/>
    <w:rsid w:val="001B433A"/>
    <w:rPr>
      <w:rFonts w:ascii="Times New Roman" w:hAnsi="Times New Roman" w:cs="Times New Roman" w:hint="default"/>
      <w:color w:val="000000"/>
      <w:sz w:val="20"/>
      <w:szCs w:val="20"/>
      <w:u w:val="none"/>
    </w:rPr>
  </w:style>
  <w:style w:type="character" w:customStyle="1" w:styleId="font01">
    <w:name w:val="font01"/>
    <w:basedOn w:val="a0"/>
    <w:qFormat/>
    <w:rsid w:val="001B433A"/>
    <w:rPr>
      <w:rFonts w:ascii="宋体" w:eastAsia="宋体" w:hAnsi="宋体" w:cs="宋体" w:hint="eastAsia"/>
      <w:color w:val="000000"/>
      <w:sz w:val="20"/>
      <w:szCs w:val="20"/>
      <w:u w:val="none"/>
    </w:rPr>
  </w:style>
  <w:style w:type="character" w:customStyle="1" w:styleId="font11">
    <w:name w:val="font11"/>
    <w:basedOn w:val="a0"/>
    <w:qFormat/>
    <w:rsid w:val="001B433A"/>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1898</Words>
  <Characters>10824</Characters>
  <Application>Microsoft Office Word</Application>
  <DocSecurity>0</DocSecurity>
  <Lines>90</Lines>
  <Paragraphs>25</Paragraphs>
  <ScaleCrop>false</ScaleCrop>
  <Company>MS</Company>
  <LinksUpToDate>false</LinksUpToDate>
  <CharactersWithSpaces>12697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gaokuozhong@gmail.com</cp:lastModifiedBy>
  <cp:revision>14</cp:revision>
  <cp:lastPrinted>2018-07-31T03:10:00Z</cp:lastPrinted>
  <dcterms:created xsi:type="dcterms:W3CDTF">2018-07-13T08:52:00Z</dcterms:created>
  <dcterms:modified xsi:type="dcterms:W3CDTF">2018-08-06T03:24:00Z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