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1BB" w:rsidRPr="00554A23" w:rsidRDefault="00717613">
      <w:pPr>
        <w:spacing w:line="280" w:lineRule="exact"/>
        <w:rPr>
          <w:rFonts w:ascii="仿宋" w:eastAsia="仿宋" w:hAnsi="仿宋" w:cs="仿宋"/>
          <w:b/>
          <w:bCs/>
          <w:color w:val="2A2A2A"/>
          <w:sz w:val="24"/>
        </w:rPr>
      </w:pPr>
      <w:r w:rsidRPr="00554A23">
        <w:rPr>
          <w:rFonts w:ascii="仿宋" w:eastAsia="仿宋" w:hAnsi="仿宋" w:cs="仿宋" w:hint="eastAsia"/>
          <w:b/>
          <w:bCs/>
          <w:color w:val="2A2A2A"/>
          <w:sz w:val="24"/>
        </w:rPr>
        <w:t>智库名称：</w:t>
      </w:r>
      <w:r w:rsidR="007010B2" w:rsidRPr="00554A23">
        <w:rPr>
          <w:rFonts w:ascii="仿宋" w:eastAsia="仿宋" w:hAnsi="仿宋" w:cs="仿宋" w:hint="eastAsia"/>
          <w:sz w:val="24"/>
        </w:rPr>
        <w:t>湘潭大学地方立法与区域社会治理研究中心</w:t>
      </w:r>
    </w:p>
    <w:p w:rsidR="00D151BB" w:rsidRPr="00554A23" w:rsidRDefault="00717613">
      <w:pPr>
        <w:spacing w:line="280" w:lineRule="exact"/>
        <w:rPr>
          <w:rFonts w:ascii="仿宋" w:eastAsia="仿宋" w:hAnsi="仿宋" w:cs="仿宋"/>
          <w:b/>
          <w:bCs/>
          <w:color w:val="2A2A2A"/>
          <w:sz w:val="24"/>
        </w:rPr>
      </w:pPr>
      <w:r w:rsidRPr="00554A23">
        <w:rPr>
          <w:rFonts w:ascii="仿宋" w:eastAsia="仿宋" w:hAnsi="仿宋" w:cs="仿宋" w:hint="eastAsia"/>
          <w:b/>
          <w:bCs/>
          <w:color w:val="2A2A2A"/>
          <w:sz w:val="24"/>
        </w:rPr>
        <w:t>英文名称：</w:t>
      </w:r>
      <w:r w:rsidR="001248C2" w:rsidRPr="00554A23">
        <w:rPr>
          <w:rFonts w:ascii="仿宋" w:eastAsia="仿宋" w:hAnsi="仿宋" w:cs="仿宋"/>
          <w:b/>
          <w:bCs/>
          <w:color w:val="2A2A2A"/>
          <w:sz w:val="24"/>
        </w:rPr>
        <w:t>X</w:t>
      </w:r>
      <w:r w:rsidR="001248C2" w:rsidRPr="00554A23">
        <w:rPr>
          <w:rFonts w:ascii="仿宋" w:eastAsia="仿宋" w:hAnsi="仿宋" w:cs="仿宋" w:hint="eastAsia"/>
          <w:b/>
          <w:bCs/>
          <w:color w:val="2A2A2A"/>
          <w:sz w:val="24"/>
        </w:rPr>
        <w:t>iangtan</w:t>
      </w:r>
      <w:r w:rsidR="001248C2" w:rsidRPr="00554A23">
        <w:rPr>
          <w:rFonts w:ascii="仿宋" w:eastAsia="仿宋" w:hAnsi="仿宋" w:cs="仿宋"/>
          <w:b/>
          <w:bCs/>
          <w:color w:val="2A2A2A"/>
          <w:sz w:val="24"/>
        </w:rPr>
        <w:t xml:space="preserve"> Univers</w:t>
      </w:r>
      <w:r w:rsidR="001248C2" w:rsidRPr="00554A23">
        <w:rPr>
          <w:rFonts w:ascii="仿宋" w:eastAsia="仿宋" w:hAnsi="仿宋" w:cs="仿宋" w:hint="eastAsia"/>
          <w:b/>
          <w:bCs/>
          <w:color w:val="2A2A2A"/>
          <w:sz w:val="24"/>
        </w:rPr>
        <w:t>i</w:t>
      </w:r>
      <w:r w:rsidR="001248C2" w:rsidRPr="00554A23">
        <w:rPr>
          <w:rFonts w:ascii="仿宋" w:eastAsia="仿宋" w:hAnsi="仿宋" w:cs="仿宋"/>
          <w:b/>
          <w:bCs/>
          <w:color w:val="2A2A2A"/>
          <w:sz w:val="24"/>
        </w:rPr>
        <w:t>ty Local Legislation</w:t>
      </w:r>
      <w:r w:rsidR="00202C19" w:rsidRPr="00554A23">
        <w:rPr>
          <w:rFonts w:ascii="仿宋" w:eastAsia="仿宋" w:hAnsi="仿宋" w:cs="仿宋"/>
          <w:b/>
          <w:bCs/>
          <w:color w:val="2A2A2A"/>
          <w:sz w:val="24"/>
        </w:rPr>
        <w:t xml:space="preserve"> and Social </w:t>
      </w:r>
      <w:r w:rsidR="001248C2" w:rsidRPr="00554A23">
        <w:rPr>
          <w:rFonts w:ascii="仿宋" w:eastAsia="仿宋" w:hAnsi="仿宋" w:cs="仿宋"/>
          <w:b/>
          <w:bCs/>
          <w:color w:val="2A2A2A"/>
          <w:sz w:val="24"/>
        </w:rPr>
        <w:t>Governance</w:t>
      </w:r>
      <w:r w:rsidR="00202C19" w:rsidRPr="00554A23">
        <w:rPr>
          <w:rFonts w:ascii="仿宋" w:eastAsia="仿宋" w:hAnsi="仿宋" w:cs="仿宋"/>
          <w:b/>
          <w:bCs/>
          <w:color w:val="2A2A2A"/>
          <w:sz w:val="24"/>
        </w:rPr>
        <w:t xml:space="preserve"> Research </w:t>
      </w:r>
      <w:r w:rsidR="001248C2" w:rsidRPr="00554A23">
        <w:rPr>
          <w:rFonts w:ascii="仿宋" w:eastAsia="仿宋" w:hAnsi="仿宋" w:cs="仿宋"/>
          <w:b/>
          <w:bCs/>
          <w:color w:val="2A2A2A"/>
          <w:sz w:val="24"/>
        </w:rPr>
        <w:t>C</w:t>
      </w:r>
      <w:r w:rsidR="001248C2" w:rsidRPr="00554A23">
        <w:rPr>
          <w:rFonts w:ascii="仿宋" w:eastAsia="仿宋" w:hAnsi="仿宋" w:cs="仿宋" w:hint="eastAsia"/>
          <w:b/>
          <w:bCs/>
          <w:color w:val="2A2A2A"/>
          <w:sz w:val="24"/>
        </w:rPr>
        <w:t>enter</w:t>
      </w:r>
    </w:p>
    <w:p w:rsidR="00D151BB" w:rsidRPr="00554A23" w:rsidRDefault="00717613">
      <w:pPr>
        <w:spacing w:line="280" w:lineRule="exact"/>
        <w:rPr>
          <w:rFonts w:ascii="仿宋" w:eastAsia="仿宋" w:hAnsi="仿宋" w:cs="仿宋"/>
          <w:color w:val="2A2A2A"/>
          <w:sz w:val="24"/>
        </w:rPr>
      </w:pPr>
      <w:r w:rsidRPr="00554A23">
        <w:rPr>
          <w:rFonts w:ascii="仿宋" w:eastAsia="仿宋" w:hAnsi="仿宋" w:cs="仿宋" w:hint="eastAsia"/>
          <w:b/>
          <w:bCs/>
          <w:color w:val="2A2A2A"/>
          <w:sz w:val="24"/>
        </w:rPr>
        <w:t>智库地址：</w:t>
      </w:r>
      <w:r w:rsidR="007010B2" w:rsidRPr="00554A23">
        <w:rPr>
          <w:rFonts w:ascii="仿宋" w:eastAsia="仿宋" w:hAnsi="仿宋" w:cs="仿宋" w:hint="eastAsia"/>
          <w:b/>
          <w:bCs/>
          <w:color w:val="2A2A2A"/>
          <w:sz w:val="24"/>
        </w:rPr>
        <w:t>湖南省湘潭市雨湖区</w:t>
      </w:r>
      <w:r w:rsidRPr="00554A23">
        <w:rPr>
          <w:rFonts w:ascii="仿宋" w:eastAsia="仿宋" w:hAnsi="仿宋" w:cs="仿宋" w:hint="eastAsia"/>
          <w:sz w:val="24"/>
        </w:rPr>
        <w:t xml:space="preserve"> </w:t>
      </w:r>
      <w:r w:rsidR="007010B2" w:rsidRPr="00554A23">
        <w:rPr>
          <w:rFonts w:ascii="仿宋" w:eastAsia="仿宋" w:hAnsi="仿宋" w:cs="仿宋" w:hint="eastAsia"/>
          <w:sz w:val="24"/>
        </w:rPr>
        <w:t>湘潭</w:t>
      </w:r>
      <w:r w:rsidRPr="00554A23">
        <w:rPr>
          <w:rFonts w:ascii="仿宋" w:eastAsia="仿宋" w:hAnsi="仿宋" w:cs="仿宋" w:hint="eastAsia"/>
          <w:sz w:val="24"/>
        </w:rPr>
        <w:t>大学</w:t>
      </w:r>
    </w:p>
    <w:p w:rsidR="00D151BB" w:rsidRPr="00554A23" w:rsidRDefault="00717613">
      <w:pPr>
        <w:spacing w:line="280" w:lineRule="exact"/>
        <w:rPr>
          <w:rFonts w:ascii="仿宋" w:eastAsia="仿宋" w:hAnsi="仿宋" w:cs="仿宋"/>
          <w:color w:val="2A2A2A"/>
          <w:sz w:val="24"/>
        </w:rPr>
      </w:pPr>
      <w:r w:rsidRPr="00554A23">
        <w:rPr>
          <w:rFonts w:ascii="仿宋" w:eastAsia="仿宋" w:hAnsi="仿宋" w:cs="仿宋" w:hint="eastAsia"/>
          <w:b/>
          <w:bCs/>
          <w:color w:val="2A2A2A"/>
          <w:sz w:val="24"/>
        </w:rPr>
        <w:t>邮编：</w:t>
      </w:r>
      <w:r w:rsidR="007010B2" w:rsidRPr="00554A23">
        <w:rPr>
          <w:rFonts w:ascii="仿宋" w:eastAsia="仿宋" w:hAnsi="仿宋" w:cs="仿宋" w:hint="eastAsia"/>
          <w:sz w:val="24"/>
        </w:rPr>
        <w:t>411105</w:t>
      </w:r>
    </w:p>
    <w:p w:rsidR="00D151BB" w:rsidRPr="00554A23" w:rsidRDefault="00717613">
      <w:pPr>
        <w:spacing w:line="280" w:lineRule="exact"/>
        <w:rPr>
          <w:rFonts w:ascii="仿宋" w:eastAsia="仿宋" w:hAnsi="仿宋" w:cs="仿宋"/>
          <w:color w:val="2A2A2A"/>
          <w:sz w:val="24"/>
        </w:rPr>
      </w:pPr>
      <w:r w:rsidRPr="00554A23">
        <w:rPr>
          <w:rFonts w:ascii="仿宋" w:eastAsia="仿宋" w:hAnsi="仿宋" w:cs="仿宋" w:hint="eastAsia"/>
          <w:b/>
          <w:bCs/>
          <w:color w:val="2A2A2A"/>
          <w:sz w:val="24"/>
        </w:rPr>
        <w:t>办公电话：</w:t>
      </w:r>
      <w:r w:rsidRPr="00554A23">
        <w:rPr>
          <w:rFonts w:ascii="仿宋" w:eastAsia="仿宋" w:hAnsi="仿宋" w:cs="仿宋" w:hint="eastAsia"/>
          <w:sz w:val="24"/>
        </w:rPr>
        <w:t>010-</w:t>
      </w:r>
      <w:r w:rsidR="007010B2" w:rsidRPr="00554A23">
        <w:rPr>
          <w:rFonts w:ascii="仿宋" w:eastAsia="仿宋" w:hAnsi="仿宋" w:cs="仿宋" w:hint="eastAsia"/>
          <w:sz w:val="24"/>
        </w:rPr>
        <w:t>58298336</w:t>
      </w:r>
    </w:p>
    <w:p w:rsidR="00D151BB" w:rsidRPr="00554A23" w:rsidRDefault="00717613">
      <w:pPr>
        <w:spacing w:line="280" w:lineRule="exact"/>
        <w:rPr>
          <w:rFonts w:ascii="仿宋" w:eastAsia="仿宋" w:hAnsi="仿宋" w:cs="仿宋"/>
          <w:b/>
          <w:bCs/>
          <w:color w:val="2A2A2A"/>
          <w:sz w:val="24"/>
        </w:rPr>
      </w:pPr>
      <w:r w:rsidRPr="00554A23">
        <w:rPr>
          <w:rFonts w:ascii="仿宋" w:eastAsia="仿宋" w:hAnsi="仿宋" w:cs="仿宋" w:hint="eastAsia"/>
          <w:b/>
          <w:bCs/>
          <w:color w:val="2A2A2A"/>
          <w:sz w:val="24"/>
        </w:rPr>
        <w:t>传真：</w:t>
      </w:r>
      <w:r w:rsidR="00202C19" w:rsidRPr="00554A23">
        <w:rPr>
          <w:rFonts w:ascii="仿宋" w:eastAsia="仿宋" w:hAnsi="仿宋" w:cs="仿宋" w:hint="eastAsia"/>
          <w:b/>
          <w:bCs/>
          <w:color w:val="2A2A2A"/>
          <w:sz w:val="24"/>
        </w:rPr>
        <w:t>无</w:t>
      </w:r>
    </w:p>
    <w:p w:rsidR="00D151BB" w:rsidRPr="00554A23" w:rsidRDefault="00717613">
      <w:pPr>
        <w:spacing w:line="280" w:lineRule="exact"/>
        <w:rPr>
          <w:rFonts w:ascii="仿宋" w:eastAsia="仿宋" w:hAnsi="仿宋" w:cs="仿宋"/>
          <w:b/>
          <w:bCs/>
          <w:color w:val="2A2A2A"/>
          <w:sz w:val="24"/>
        </w:rPr>
      </w:pPr>
      <w:r w:rsidRPr="00554A23">
        <w:rPr>
          <w:rFonts w:ascii="仿宋" w:eastAsia="仿宋" w:hAnsi="仿宋" w:cs="仿宋" w:hint="eastAsia"/>
          <w:b/>
          <w:bCs/>
          <w:color w:val="2A2A2A"/>
          <w:sz w:val="24"/>
        </w:rPr>
        <w:t>成立时间：</w:t>
      </w:r>
      <w:r w:rsidR="007010B2" w:rsidRPr="00554A23">
        <w:rPr>
          <w:rFonts w:ascii="仿宋" w:eastAsia="仿宋" w:hAnsi="仿宋" w:cs="仿宋" w:hint="eastAsia"/>
          <w:b/>
          <w:bCs/>
          <w:color w:val="2A2A2A"/>
          <w:sz w:val="24"/>
        </w:rPr>
        <w:t>2016.1</w:t>
      </w:r>
    </w:p>
    <w:p w:rsidR="00D151BB" w:rsidRPr="00554A23" w:rsidRDefault="00717613">
      <w:pPr>
        <w:spacing w:line="280" w:lineRule="exact"/>
        <w:rPr>
          <w:rFonts w:ascii="仿宋" w:eastAsia="仿宋" w:hAnsi="仿宋" w:cs="仿宋"/>
          <w:b/>
          <w:bCs/>
          <w:color w:val="2A2A2A"/>
          <w:sz w:val="24"/>
        </w:rPr>
      </w:pPr>
      <w:r w:rsidRPr="00554A23">
        <w:rPr>
          <w:rFonts w:ascii="仿宋" w:eastAsia="仿宋" w:hAnsi="仿宋" w:cs="仿宋" w:hint="eastAsia"/>
          <w:b/>
          <w:bCs/>
          <w:color w:val="2A2A2A"/>
          <w:sz w:val="24"/>
        </w:rPr>
        <w:t>关系信息：</w:t>
      </w:r>
      <w:r w:rsidR="007010B2" w:rsidRPr="00554A23">
        <w:rPr>
          <w:rFonts w:ascii="仿宋" w:eastAsia="仿宋" w:hAnsi="仿宋" w:cs="仿宋" w:hint="eastAsia"/>
          <w:sz w:val="24"/>
        </w:rPr>
        <w:t>湖南省</w:t>
      </w:r>
      <w:r w:rsidRPr="00554A23">
        <w:rPr>
          <w:rFonts w:ascii="仿宋" w:eastAsia="仿宋" w:hAnsi="仿宋" w:cs="仿宋" w:hint="eastAsia"/>
          <w:sz w:val="24"/>
        </w:rPr>
        <w:t>哲学社科规划办公室、</w:t>
      </w:r>
      <w:r w:rsidR="007010B2" w:rsidRPr="00554A23">
        <w:rPr>
          <w:rFonts w:ascii="仿宋" w:eastAsia="仿宋" w:hAnsi="仿宋" w:cs="仿宋" w:hint="eastAsia"/>
          <w:sz w:val="24"/>
        </w:rPr>
        <w:t>湘潭</w:t>
      </w:r>
      <w:r w:rsidRPr="00554A23">
        <w:rPr>
          <w:rFonts w:ascii="仿宋" w:eastAsia="仿宋" w:hAnsi="仿宋" w:cs="仿宋" w:hint="eastAsia"/>
          <w:sz w:val="24"/>
        </w:rPr>
        <w:t>大学</w:t>
      </w:r>
    </w:p>
    <w:p w:rsidR="00D151BB" w:rsidRPr="00554A23" w:rsidRDefault="00717613">
      <w:pPr>
        <w:spacing w:line="280" w:lineRule="exact"/>
        <w:rPr>
          <w:rFonts w:ascii="仿宋" w:eastAsia="仿宋" w:hAnsi="仿宋" w:cs="仿宋"/>
          <w:color w:val="2A2A2A"/>
          <w:sz w:val="24"/>
        </w:rPr>
      </w:pPr>
      <w:r w:rsidRPr="00554A23">
        <w:rPr>
          <w:rFonts w:ascii="仿宋" w:eastAsia="仿宋" w:hAnsi="仿宋" w:cs="仿宋" w:hint="eastAsia"/>
          <w:b/>
          <w:bCs/>
          <w:color w:val="2A2A2A"/>
          <w:sz w:val="24"/>
        </w:rPr>
        <w:t>官方网址：</w:t>
      </w:r>
      <w:r w:rsidR="005C67AB" w:rsidRPr="00554A23">
        <w:rPr>
          <w:rFonts w:ascii="仿宋" w:eastAsia="仿宋" w:hAnsi="仿宋" w:cs="仿宋" w:hint="eastAsia"/>
          <w:b/>
          <w:bCs/>
          <w:color w:val="2A2A2A"/>
          <w:sz w:val="24"/>
        </w:rPr>
        <w:t>无</w:t>
      </w:r>
    </w:p>
    <w:p w:rsidR="00D151BB" w:rsidRPr="00554A23" w:rsidRDefault="00717613">
      <w:pPr>
        <w:spacing w:line="280" w:lineRule="exact"/>
        <w:rPr>
          <w:rFonts w:ascii="仿宋" w:eastAsia="仿宋" w:hAnsi="仿宋" w:cs="仿宋"/>
          <w:b/>
          <w:color w:val="2A2A2A"/>
          <w:sz w:val="24"/>
        </w:rPr>
      </w:pPr>
      <w:r w:rsidRPr="00554A23">
        <w:rPr>
          <w:rFonts w:ascii="仿宋" w:eastAsia="仿宋" w:hAnsi="仿宋" w:cs="仿宋" w:hint="eastAsia"/>
          <w:b/>
          <w:color w:val="2A2A2A"/>
          <w:sz w:val="24"/>
        </w:rPr>
        <w:t>微信公号：</w:t>
      </w:r>
      <w:r w:rsidR="00202C19" w:rsidRPr="00554A23">
        <w:rPr>
          <w:rFonts w:ascii="仿宋" w:eastAsia="仿宋" w:hAnsi="仿宋" w:cs="仿宋" w:hint="eastAsia"/>
          <w:b/>
          <w:color w:val="2A2A2A"/>
          <w:sz w:val="24"/>
        </w:rPr>
        <w:t>无</w:t>
      </w:r>
    </w:p>
    <w:p w:rsidR="00D151BB" w:rsidRPr="00554A23" w:rsidRDefault="00717613">
      <w:pPr>
        <w:spacing w:line="280" w:lineRule="exact"/>
        <w:rPr>
          <w:rFonts w:ascii="仿宋" w:eastAsia="仿宋" w:hAnsi="仿宋" w:cs="仿宋"/>
          <w:b/>
          <w:bCs/>
          <w:sz w:val="24"/>
        </w:rPr>
      </w:pPr>
      <w:r w:rsidRPr="00554A23">
        <w:rPr>
          <w:rFonts w:ascii="仿宋" w:eastAsia="仿宋" w:hAnsi="仿宋" w:cs="仿宋" w:hint="eastAsia"/>
          <w:b/>
          <w:bCs/>
          <w:sz w:val="24"/>
        </w:rPr>
        <w:t>微博号：</w:t>
      </w:r>
      <w:r w:rsidR="00202C19" w:rsidRPr="00554A23">
        <w:rPr>
          <w:rFonts w:ascii="仿宋" w:eastAsia="仿宋" w:hAnsi="仿宋" w:cs="仿宋" w:hint="eastAsia"/>
          <w:b/>
          <w:bCs/>
          <w:sz w:val="24"/>
        </w:rPr>
        <w:t>无</w:t>
      </w:r>
    </w:p>
    <w:p w:rsidR="00D151BB" w:rsidRPr="00554A23" w:rsidRDefault="00717613">
      <w:pPr>
        <w:spacing w:line="280" w:lineRule="exact"/>
        <w:rPr>
          <w:rFonts w:ascii="仿宋" w:eastAsia="仿宋" w:hAnsi="仿宋" w:cs="仿宋"/>
          <w:b/>
          <w:bCs/>
          <w:sz w:val="24"/>
        </w:rPr>
      </w:pPr>
      <w:r w:rsidRPr="00554A23">
        <w:rPr>
          <w:rFonts w:ascii="仿宋" w:eastAsia="仿宋" w:hAnsi="仿宋" w:cs="仿宋" w:hint="eastAsia"/>
          <w:b/>
          <w:bCs/>
          <w:sz w:val="24"/>
        </w:rPr>
        <w:t>APP:</w:t>
      </w:r>
      <w:r w:rsidR="00202C19" w:rsidRPr="00554A23">
        <w:rPr>
          <w:rFonts w:ascii="仿宋" w:eastAsia="仿宋" w:hAnsi="仿宋" w:cs="仿宋" w:hint="eastAsia"/>
          <w:b/>
          <w:bCs/>
          <w:sz w:val="24"/>
        </w:rPr>
        <w:t>无</w:t>
      </w:r>
    </w:p>
    <w:p w:rsidR="00D151BB" w:rsidRPr="00554A23" w:rsidRDefault="00717613">
      <w:pPr>
        <w:spacing w:line="280" w:lineRule="exact"/>
        <w:rPr>
          <w:rFonts w:ascii="仿宋" w:eastAsia="仿宋" w:hAnsi="仿宋" w:cs="仿宋"/>
          <w:bCs/>
          <w:sz w:val="24"/>
        </w:rPr>
      </w:pPr>
      <w:r w:rsidRPr="00554A23">
        <w:rPr>
          <w:rFonts w:ascii="仿宋" w:eastAsia="仿宋" w:hAnsi="仿宋" w:cs="仿宋" w:hint="eastAsia"/>
          <w:b/>
          <w:bCs/>
          <w:sz w:val="24"/>
        </w:rPr>
        <w:t>其他社交媒体：</w:t>
      </w:r>
      <w:r w:rsidR="003C2D68" w:rsidRPr="00554A23">
        <w:rPr>
          <w:rFonts w:ascii="仿宋" w:eastAsia="仿宋" w:hAnsi="仿宋" w:cs="仿宋" w:hint="eastAsia"/>
          <w:b/>
          <w:bCs/>
          <w:sz w:val="24"/>
        </w:rPr>
        <w:t>无</w:t>
      </w:r>
    </w:p>
    <w:p w:rsidR="00D151BB" w:rsidRPr="00554A23" w:rsidRDefault="00717613">
      <w:pPr>
        <w:spacing w:line="280" w:lineRule="exact"/>
        <w:rPr>
          <w:rFonts w:ascii="仿宋" w:eastAsia="仿宋" w:hAnsi="仿宋" w:cs="仿宋"/>
          <w:color w:val="2A2A2A"/>
          <w:sz w:val="24"/>
        </w:rPr>
      </w:pPr>
      <w:r w:rsidRPr="00554A23">
        <w:rPr>
          <w:rFonts w:ascii="仿宋" w:eastAsia="仿宋" w:hAnsi="仿宋" w:cs="仿宋" w:hint="eastAsia"/>
          <w:b/>
          <w:bCs/>
          <w:color w:val="2A2A2A"/>
          <w:sz w:val="24"/>
        </w:rPr>
        <w:t>机构宗旨：</w:t>
      </w:r>
      <w:r w:rsidR="00210D57" w:rsidRPr="00554A23">
        <w:rPr>
          <w:rFonts w:ascii="仿宋" w:eastAsia="仿宋" w:hAnsi="仿宋" w:cs="仿宋" w:hint="eastAsia"/>
          <w:sz w:val="24"/>
        </w:rPr>
        <w:t>立足湖南、服务湖南、为湖南省法治建设和社会治理</w:t>
      </w:r>
      <w:r w:rsidRPr="00554A23">
        <w:rPr>
          <w:rFonts w:ascii="仿宋" w:eastAsia="仿宋" w:hAnsi="仿宋" w:cs="仿宋" w:hint="eastAsia"/>
          <w:sz w:val="24"/>
        </w:rPr>
        <w:t>服务</w:t>
      </w:r>
    </w:p>
    <w:p w:rsidR="00D151BB" w:rsidRPr="00554A23" w:rsidRDefault="008549F8">
      <w:pPr>
        <w:spacing w:line="280" w:lineRule="exact"/>
        <w:rPr>
          <w:rFonts w:ascii="仿宋" w:eastAsia="仿宋" w:hAnsi="仿宋" w:cs="仿宋"/>
          <w:bCs/>
          <w:color w:val="2A2A2A"/>
          <w:sz w:val="24"/>
        </w:rPr>
      </w:pPr>
      <w:r w:rsidRPr="00554A23">
        <w:rPr>
          <w:rFonts w:ascii="仿宋" w:eastAsia="仿宋" w:hAnsi="仿宋" w:cs="仿宋" w:hint="eastAsia"/>
          <w:b/>
          <w:bCs/>
          <w:color w:val="2A2A2A"/>
          <w:sz w:val="24"/>
        </w:rPr>
        <w:t>政策研究领域：</w:t>
      </w:r>
      <w:r w:rsidRPr="00554A23">
        <w:rPr>
          <w:rFonts w:ascii="仿宋" w:eastAsia="仿宋" w:hAnsi="仿宋" w:hint="eastAsia"/>
          <w:b/>
          <w:sz w:val="24"/>
        </w:rPr>
        <w:t>地方立法研究、法治反腐研究、网络空间治理与数据权利研究、区域社会治理与矛盾纠纷化解研究、法治建设评价研究、中非交流法律保障</w:t>
      </w:r>
    </w:p>
    <w:p w:rsidR="00D151BB" w:rsidRPr="00554A23" w:rsidRDefault="00717613">
      <w:pPr>
        <w:spacing w:line="280" w:lineRule="exact"/>
        <w:rPr>
          <w:rFonts w:ascii="仿宋" w:eastAsia="仿宋" w:hAnsi="仿宋" w:cs="仿宋"/>
          <w:color w:val="2A2A2A"/>
          <w:sz w:val="24"/>
        </w:rPr>
      </w:pPr>
      <w:r w:rsidRPr="00554A23">
        <w:rPr>
          <w:rFonts w:ascii="仿宋" w:eastAsia="仿宋" w:hAnsi="仿宋" w:cs="仿宋" w:hint="eastAsia"/>
          <w:b/>
          <w:bCs/>
          <w:color w:val="2A2A2A"/>
          <w:sz w:val="24"/>
        </w:rPr>
        <w:t>涉及学科：</w:t>
      </w:r>
      <w:r w:rsidR="005C67AB" w:rsidRPr="00554A23">
        <w:rPr>
          <w:rFonts w:ascii="仿宋" w:eastAsia="仿宋" w:hAnsi="仿宋" w:cs="仿宋" w:hint="eastAsia"/>
          <w:color w:val="2A2A2A"/>
          <w:sz w:val="24"/>
        </w:rPr>
        <w:t>法</w:t>
      </w:r>
      <w:r w:rsidRPr="00554A23">
        <w:rPr>
          <w:rFonts w:ascii="仿宋" w:eastAsia="仿宋" w:hAnsi="仿宋" w:cs="仿宋" w:hint="eastAsia"/>
          <w:color w:val="2A2A2A"/>
          <w:sz w:val="24"/>
        </w:rPr>
        <w:t>学</w:t>
      </w:r>
    </w:p>
    <w:p w:rsidR="00D151BB" w:rsidRPr="00554A23" w:rsidRDefault="00717613">
      <w:pPr>
        <w:spacing w:line="280" w:lineRule="exact"/>
        <w:rPr>
          <w:rFonts w:ascii="仿宋" w:eastAsia="仿宋" w:hAnsi="仿宋" w:cs="仿宋"/>
          <w:color w:val="2A2A2A"/>
          <w:sz w:val="24"/>
        </w:rPr>
      </w:pPr>
      <w:r w:rsidRPr="00554A23">
        <w:rPr>
          <w:rFonts w:ascii="仿宋" w:eastAsia="仿宋" w:hAnsi="仿宋" w:cs="仿宋" w:hint="eastAsia"/>
          <w:b/>
          <w:bCs/>
          <w:color w:val="2A2A2A"/>
          <w:sz w:val="24"/>
        </w:rPr>
        <w:t>智库类型：</w:t>
      </w:r>
      <w:r w:rsidRPr="00554A23">
        <w:rPr>
          <w:rFonts w:ascii="仿宋" w:eastAsia="仿宋" w:hAnsi="仿宋" w:cs="仿宋" w:hint="eastAsia"/>
          <w:color w:val="2A2A2A"/>
          <w:sz w:val="24"/>
        </w:rPr>
        <w:t>高校智库</w:t>
      </w:r>
    </w:p>
    <w:p w:rsidR="00D151BB" w:rsidRPr="00554A23" w:rsidRDefault="00717613">
      <w:pPr>
        <w:spacing w:line="280" w:lineRule="exact"/>
        <w:rPr>
          <w:rFonts w:ascii="仿宋" w:eastAsia="仿宋" w:hAnsi="仿宋" w:cs="仿宋"/>
          <w:color w:val="2A2A2A"/>
          <w:sz w:val="24"/>
        </w:rPr>
      </w:pPr>
      <w:r w:rsidRPr="00554A23">
        <w:rPr>
          <w:rFonts w:ascii="仿宋" w:eastAsia="仿宋" w:hAnsi="仿宋" w:cs="仿宋" w:hint="eastAsia"/>
          <w:b/>
          <w:color w:val="2A2A2A"/>
          <w:sz w:val="24"/>
        </w:rPr>
        <w:t>智库层次：</w:t>
      </w:r>
      <w:r w:rsidR="005C67AB" w:rsidRPr="00554A23">
        <w:rPr>
          <w:rFonts w:ascii="仿宋" w:eastAsia="仿宋" w:hAnsi="仿宋" w:cs="仿宋" w:hint="eastAsia"/>
          <w:b/>
          <w:color w:val="2A2A2A"/>
          <w:sz w:val="24"/>
        </w:rPr>
        <w:t>中国智库索引首批来源智库</w:t>
      </w:r>
    </w:p>
    <w:p w:rsidR="00D151BB" w:rsidRPr="00554A23" w:rsidRDefault="00717613">
      <w:pPr>
        <w:spacing w:line="280" w:lineRule="exact"/>
        <w:rPr>
          <w:rFonts w:ascii="仿宋" w:eastAsia="仿宋" w:hAnsi="仿宋" w:cs="仿宋"/>
          <w:b/>
          <w:bCs/>
          <w:color w:val="2A2A2A"/>
          <w:sz w:val="24"/>
        </w:rPr>
      </w:pPr>
      <w:r w:rsidRPr="00554A23">
        <w:rPr>
          <w:rFonts w:ascii="仿宋" w:eastAsia="仿宋" w:hAnsi="仿宋" w:cs="仿宋" w:hint="eastAsia"/>
          <w:b/>
          <w:bCs/>
          <w:color w:val="2A2A2A"/>
          <w:sz w:val="24"/>
        </w:rPr>
        <w:t>法人信息：</w:t>
      </w:r>
      <w:r w:rsidR="007010B2" w:rsidRPr="00554A23">
        <w:rPr>
          <w:rFonts w:ascii="仿宋" w:eastAsia="仿宋" w:hAnsi="仿宋" w:cs="仿宋" w:hint="eastAsia"/>
          <w:b/>
          <w:bCs/>
          <w:color w:val="2A2A2A"/>
          <w:sz w:val="24"/>
        </w:rPr>
        <w:t>湘潭</w:t>
      </w:r>
      <w:r w:rsidR="00202C19" w:rsidRPr="00554A23">
        <w:rPr>
          <w:rFonts w:ascii="仿宋" w:eastAsia="仿宋" w:hAnsi="仿宋" w:cs="仿宋" w:hint="eastAsia"/>
          <w:b/>
          <w:bCs/>
          <w:color w:val="2A2A2A"/>
          <w:sz w:val="24"/>
        </w:rPr>
        <w:t>大学</w:t>
      </w:r>
    </w:p>
    <w:p w:rsidR="00D151BB" w:rsidRPr="00554A23" w:rsidRDefault="00717613">
      <w:pPr>
        <w:spacing w:line="280" w:lineRule="exact"/>
        <w:rPr>
          <w:rFonts w:ascii="仿宋" w:eastAsia="仿宋" w:hAnsi="仿宋" w:cs="仿宋"/>
          <w:b/>
          <w:bCs/>
          <w:sz w:val="24"/>
        </w:rPr>
      </w:pPr>
      <w:r w:rsidRPr="00554A23">
        <w:rPr>
          <w:rFonts w:ascii="仿宋" w:eastAsia="仿宋" w:hAnsi="仿宋" w:cs="仿宋" w:hint="eastAsia"/>
          <w:b/>
          <w:bCs/>
          <w:sz w:val="24"/>
        </w:rPr>
        <w:t>法人代表：</w:t>
      </w:r>
      <w:r w:rsidR="007010B2" w:rsidRPr="00554A23">
        <w:rPr>
          <w:rFonts w:ascii="仿宋" w:eastAsia="仿宋" w:hAnsi="仿宋" w:cs="仿宋" w:hint="eastAsia"/>
          <w:b/>
          <w:bCs/>
          <w:sz w:val="24"/>
        </w:rPr>
        <w:t>周益春</w:t>
      </w:r>
    </w:p>
    <w:p w:rsidR="00D151BB" w:rsidRPr="00554A23" w:rsidRDefault="00717613">
      <w:pPr>
        <w:spacing w:line="280" w:lineRule="exact"/>
        <w:rPr>
          <w:rFonts w:ascii="仿宋" w:eastAsia="仿宋" w:hAnsi="仿宋" w:cs="仿宋"/>
          <w:b/>
          <w:bCs/>
          <w:color w:val="2A2A2A"/>
          <w:sz w:val="24"/>
        </w:rPr>
      </w:pPr>
      <w:r w:rsidRPr="00554A23">
        <w:rPr>
          <w:rFonts w:ascii="仿宋" w:eastAsia="仿宋" w:hAnsi="仿宋" w:cs="仿宋" w:hint="eastAsia"/>
          <w:b/>
          <w:bCs/>
          <w:color w:val="2A2A2A"/>
          <w:sz w:val="24"/>
        </w:rPr>
        <w:t>组织机构代码：</w:t>
      </w:r>
      <w:r w:rsidR="003C2D68" w:rsidRPr="00554A23">
        <w:rPr>
          <w:rFonts w:ascii="仿宋" w:eastAsia="仿宋" w:hAnsi="仿宋" w:cs="仿宋" w:hint="eastAsia"/>
          <w:b/>
          <w:bCs/>
          <w:color w:val="2A2A2A"/>
          <w:sz w:val="24"/>
        </w:rPr>
        <w:t>4006894-6</w:t>
      </w:r>
    </w:p>
    <w:p w:rsidR="00D151BB" w:rsidRPr="00554A23" w:rsidRDefault="00717613">
      <w:pPr>
        <w:spacing w:line="280" w:lineRule="exact"/>
        <w:rPr>
          <w:rFonts w:ascii="仿宋" w:eastAsia="仿宋" w:hAnsi="仿宋" w:cs="仿宋"/>
          <w:bCs/>
          <w:sz w:val="24"/>
        </w:rPr>
      </w:pPr>
      <w:r w:rsidRPr="00554A23">
        <w:rPr>
          <w:rFonts w:ascii="仿宋" w:eastAsia="仿宋" w:hAnsi="仿宋" w:cs="仿宋" w:hint="eastAsia"/>
          <w:b/>
          <w:bCs/>
          <w:sz w:val="24"/>
        </w:rPr>
        <w:t>智库负责人：</w:t>
      </w:r>
      <w:r w:rsidR="007010B2" w:rsidRPr="00554A23">
        <w:rPr>
          <w:rFonts w:ascii="仿宋" w:eastAsia="仿宋" w:hAnsi="仿宋" w:cs="仿宋" w:hint="eastAsia"/>
          <w:color w:val="000000"/>
          <w:sz w:val="24"/>
        </w:rPr>
        <w:t>刘长庚</w:t>
      </w:r>
    </w:p>
    <w:p w:rsidR="00D151BB" w:rsidRPr="00554A23" w:rsidRDefault="00717613">
      <w:pPr>
        <w:spacing w:line="280" w:lineRule="exact"/>
        <w:rPr>
          <w:rFonts w:ascii="仿宋" w:eastAsia="仿宋" w:hAnsi="仿宋" w:cs="仿宋"/>
          <w:sz w:val="24"/>
        </w:rPr>
      </w:pPr>
      <w:r w:rsidRPr="00554A23">
        <w:rPr>
          <w:rFonts w:ascii="仿宋" w:eastAsia="仿宋" w:hAnsi="仿宋" w:cs="仿宋" w:hint="eastAsia"/>
          <w:b/>
          <w:bCs/>
          <w:color w:val="2A2A2A"/>
          <w:sz w:val="24"/>
        </w:rPr>
        <w:t>管理团队：</w:t>
      </w:r>
      <w:r w:rsidR="00660852" w:rsidRPr="00554A23">
        <w:rPr>
          <w:rFonts w:ascii="仿宋" w:eastAsia="仿宋" w:hAnsi="仿宋" w:cs="仿宋" w:hint="eastAsia"/>
          <w:b/>
          <w:bCs/>
          <w:color w:val="2A2A2A"/>
          <w:sz w:val="24"/>
        </w:rPr>
        <w:t>廖永安 肖冬梅  吴勇  欧爱民 刘友华</w:t>
      </w:r>
      <w:r w:rsidR="0098353C">
        <w:rPr>
          <w:rFonts w:ascii="仿宋" w:eastAsia="仿宋" w:hAnsi="仿宋" w:cs="仿宋" w:hint="eastAsia"/>
          <w:b/>
          <w:bCs/>
          <w:color w:val="2A2A2A"/>
          <w:sz w:val="24"/>
        </w:rPr>
        <w:t xml:space="preserve"> 洪永红</w:t>
      </w:r>
      <w:r w:rsidR="00A33B15">
        <w:rPr>
          <w:rFonts w:ascii="仿宋" w:eastAsia="仿宋" w:hAnsi="仿宋" w:cs="仿宋" w:hint="eastAsia"/>
          <w:b/>
          <w:bCs/>
          <w:color w:val="2A2A2A"/>
          <w:sz w:val="24"/>
        </w:rPr>
        <w:t xml:space="preserve"> </w:t>
      </w:r>
    </w:p>
    <w:p w:rsidR="00D151BB" w:rsidRPr="00554A23" w:rsidRDefault="00717613">
      <w:pPr>
        <w:spacing w:line="280" w:lineRule="exact"/>
        <w:rPr>
          <w:rFonts w:ascii="仿宋" w:eastAsia="仿宋" w:hAnsi="仿宋" w:cs="仿宋"/>
          <w:b/>
          <w:bCs/>
          <w:color w:val="2A2A2A"/>
          <w:sz w:val="24"/>
        </w:rPr>
      </w:pPr>
      <w:r w:rsidRPr="00554A23">
        <w:rPr>
          <w:rFonts w:ascii="仿宋" w:eastAsia="仿宋" w:hAnsi="仿宋" w:cs="仿宋" w:hint="eastAsia"/>
          <w:b/>
          <w:bCs/>
          <w:color w:val="2A2A2A"/>
          <w:sz w:val="24"/>
        </w:rPr>
        <w:t>首席专家：</w:t>
      </w:r>
      <w:r w:rsidR="00660852" w:rsidRPr="00554A23">
        <w:rPr>
          <w:rFonts w:ascii="仿宋" w:eastAsia="仿宋" w:hAnsi="仿宋" w:cs="仿宋" w:hint="eastAsia"/>
          <w:sz w:val="24"/>
        </w:rPr>
        <w:t>廖永安</w:t>
      </w:r>
      <w:r w:rsidRPr="00554A23">
        <w:rPr>
          <w:rFonts w:ascii="Calibri" w:eastAsia="仿宋" w:hAnsi="Calibri" w:cs="Calibri"/>
          <w:sz w:val="24"/>
        </w:rPr>
        <w:t> </w:t>
      </w:r>
    </w:p>
    <w:p w:rsidR="00D151BB" w:rsidRPr="00554A23" w:rsidRDefault="00717613">
      <w:pPr>
        <w:spacing w:line="280" w:lineRule="exact"/>
        <w:rPr>
          <w:rFonts w:ascii="仿宋" w:eastAsia="仿宋" w:hAnsi="仿宋" w:cs="仿宋"/>
          <w:bCs/>
          <w:color w:val="2A2A2A"/>
          <w:sz w:val="24"/>
        </w:rPr>
      </w:pPr>
      <w:r w:rsidRPr="00554A23">
        <w:rPr>
          <w:rFonts w:ascii="仿宋" w:eastAsia="仿宋" w:hAnsi="仿宋" w:cs="仿宋" w:hint="eastAsia"/>
          <w:b/>
          <w:bCs/>
          <w:color w:val="2A2A2A"/>
          <w:sz w:val="24"/>
        </w:rPr>
        <w:t>全职研究员数：</w:t>
      </w:r>
      <w:r w:rsidR="00660852" w:rsidRPr="00554A23">
        <w:rPr>
          <w:rFonts w:ascii="仿宋" w:eastAsia="仿宋" w:hAnsi="仿宋" w:cs="仿宋" w:hint="eastAsia"/>
          <w:b/>
          <w:bCs/>
          <w:color w:val="2A2A2A"/>
          <w:sz w:val="24"/>
        </w:rPr>
        <w:t>5</w:t>
      </w:r>
      <w:r w:rsidR="00202C19" w:rsidRPr="00554A23">
        <w:rPr>
          <w:rFonts w:ascii="仿宋" w:eastAsia="仿宋" w:hAnsi="仿宋" w:cs="仿宋" w:hint="eastAsia"/>
          <w:b/>
          <w:bCs/>
          <w:color w:val="2A2A2A"/>
          <w:sz w:val="24"/>
        </w:rPr>
        <w:t>人</w:t>
      </w:r>
    </w:p>
    <w:p w:rsidR="00D151BB" w:rsidRPr="00554A23" w:rsidRDefault="00717613">
      <w:pPr>
        <w:spacing w:line="280" w:lineRule="exact"/>
        <w:rPr>
          <w:rFonts w:ascii="仿宋" w:eastAsia="仿宋" w:hAnsi="仿宋" w:cs="仿宋"/>
          <w:b/>
          <w:bCs/>
          <w:color w:val="2A2A2A"/>
          <w:sz w:val="24"/>
        </w:rPr>
      </w:pPr>
      <w:r w:rsidRPr="00554A23">
        <w:rPr>
          <w:rFonts w:ascii="仿宋" w:eastAsia="仿宋" w:hAnsi="仿宋" w:cs="仿宋" w:hint="eastAsia"/>
          <w:b/>
          <w:bCs/>
          <w:color w:val="2A2A2A"/>
          <w:sz w:val="24"/>
        </w:rPr>
        <w:t>兼职研究员数：</w:t>
      </w:r>
      <w:r w:rsidR="00660852" w:rsidRPr="00554A23">
        <w:rPr>
          <w:rFonts w:ascii="仿宋" w:eastAsia="仿宋" w:hAnsi="仿宋" w:cs="仿宋" w:hint="eastAsia"/>
          <w:b/>
          <w:bCs/>
          <w:color w:val="2A2A2A"/>
          <w:sz w:val="24"/>
        </w:rPr>
        <w:t>23</w:t>
      </w:r>
      <w:r w:rsidR="00202C19" w:rsidRPr="00554A23">
        <w:rPr>
          <w:rFonts w:ascii="仿宋" w:eastAsia="仿宋" w:hAnsi="仿宋" w:cs="仿宋" w:hint="eastAsia"/>
          <w:b/>
          <w:bCs/>
          <w:color w:val="2A2A2A"/>
          <w:sz w:val="24"/>
        </w:rPr>
        <w:t>人</w:t>
      </w:r>
    </w:p>
    <w:p w:rsidR="00D151BB" w:rsidRPr="00554A23" w:rsidRDefault="00717613">
      <w:pPr>
        <w:spacing w:line="280" w:lineRule="exact"/>
        <w:rPr>
          <w:rFonts w:ascii="仿宋" w:eastAsia="仿宋" w:hAnsi="仿宋" w:cs="仿宋"/>
          <w:bCs/>
          <w:color w:val="2A2A2A"/>
          <w:sz w:val="24"/>
        </w:rPr>
      </w:pPr>
      <w:r w:rsidRPr="00554A23">
        <w:rPr>
          <w:rFonts w:ascii="仿宋" w:eastAsia="仿宋" w:hAnsi="仿宋" w:cs="仿宋" w:hint="eastAsia"/>
          <w:b/>
          <w:bCs/>
          <w:color w:val="2A2A2A"/>
          <w:sz w:val="24"/>
        </w:rPr>
        <w:t>行政职员数：</w:t>
      </w:r>
      <w:r w:rsidR="00202C19" w:rsidRPr="00554A23">
        <w:rPr>
          <w:rFonts w:ascii="仿宋" w:eastAsia="仿宋" w:hAnsi="仿宋" w:cs="仿宋" w:hint="eastAsia"/>
          <w:b/>
          <w:bCs/>
          <w:color w:val="2A2A2A"/>
          <w:sz w:val="24"/>
        </w:rPr>
        <w:t>1人</w:t>
      </w:r>
    </w:p>
    <w:p w:rsidR="00D151BB" w:rsidRPr="00554A23" w:rsidRDefault="00717613">
      <w:pPr>
        <w:spacing w:line="280" w:lineRule="exact"/>
        <w:rPr>
          <w:rFonts w:ascii="仿宋" w:eastAsia="仿宋" w:hAnsi="仿宋" w:cs="仿宋"/>
          <w:bCs/>
          <w:color w:val="2A2A2A"/>
          <w:sz w:val="24"/>
        </w:rPr>
      </w:pPr>
      <w:r w:rsidRPr="00554A23">
        <w:rPr>
          <w:rFonts w:ascii="仿宋" w:eastAsia="仿宋" w:hAnsi="仿宋" w:cs="仿宋" w:hint="eastAsia"/>
          <w:b/>
          <w:bCs/>
          <w:color w:val="2A2A2A"/>
          <w:sz w:val="24"/>
        </w:rPr>
        <w:t>2016年度预算：</w:t>
      </w:r>
      <w:r w:rsidR="00660852" w:rsidRPr="00554A23">
        <w:rPr>
          <w:rFonts w:ascii="仿宋" w:eastAsia="仿宋" w:hAnsi="仿宋" w:cs="仿宋" w:hint="eastAsia"/>
          <w:b/>
          <w:bCs/>
          <w:color w:val="2A2A2A"/>
          <w:sz w:val="24"/>
        </w:rPr>
        <w:t>5</w:t>
      </w:r>
      <w:r w:rsidR="00202C19" w:rsidRPr="00554A23">
        <w:rPr>
          <w:rFonts w:ascii="仿宋" w:eastAsia="仿宋" w:hAnsi="仿宋" w:cs="仿宋" w:hint="eastAsia"/>
          <w:b/>
          <w:bCs/>
          <w:color w:val="2A2A2A"/>
          <w:sz w:val="24"/>
        </w:rPr>
        <w:t>0万</w:t>
      </w:r>
    </w:p>
    <w:p w:rsidR="00D151BB" w:rsidRPr="00554A23" w:rsidRDefault="00717613">
      <w:pPr>
        <w:spacing w:line="280" w:lineRule="exact"/>
        <w:rPr>
          <w:rFonts w:ascii="仿宋" w:eastAsia="仿宋" w:hAnsi="仿宋" w:cs="仿宋"/>
          <w:b/>
          <w:color w:val="2A2A2A"/>
          <w:sz w:val="24"/>
        </w:rPr>
      </w:pPr>
      <w:r w:rsidRPr="00554A23">
        <w:rPr>
          <w:rFonts w:ascii="仿宋" w:eastAsia="仿宋" w:hAnsi="仿宋" w:cs="仿宋" w:hint="eastAsia"/>
          <w:b/>
          <w:color w:val="2A2A2A"/>
          <w:sz w:val="24"/>
        </w:rPr>
        <w:t>智库荣誉：</w:t>
      </w:r>
      <w:r w:rsidR="00660852" w:rsidRPr="00554A23">
        <w:rPr>
          <w:rFonts w:ascii="仿宋" w:eastAsia="仿宋" w:hAnsi="仿宋" w:cs="仿宋" w:hint="eastAsia"/>
          <w:b/>
          <w:color w:val="2A2A2A"/>
          <w:sz w:val="24"/>
        </w:rPr>
        <w:t>湖南省哲学社会科学优秀科研成果一</w:t>
      </w:r>
      <w:r w:rsidRPr="00554A23">
        <w:rPr>
          <w:rFonts w:ascii="仿宋" w:eastAsia="仿宋" w:hAnsi="仿宋" w:cs="仿宋" w:hint="eastAsia"/>
          <w:b/>
          <w:color w:val="2A2A2A"/>
          <w:sz w:val="24"/>
        </w:rPr>
        <w:t>等奖</w:t>
      </w:r>
    </w:p>
    <w:p w:rsidR="00D151BB" w:rsidRPr="00554A23" w:rsidRDefault="00717613">
      <w:pPr>
        <w:spacing w:line="280" w:lineRule="exact"/>
        <w:rPr>
          <w:rFonts w:ascii="仿宋" w:eastAsia="仿宋" w:hAnsi="仿宋" w:cs="仿宋"/>
          <w:color w:val="2A2A2A"/>
          <w:sz w:val="24"/>
        </w:rPr>
      </w:pPr>
      <w:r w:rsidRPr="00554A23">
        <w:rPr>
          <w:rFonts w:ascii="仿宋" w:eastAsia="仿宋" w:hAnsi="仿宋" w:cs="仿宋" w:hint="eastAsia"/>
          <w:b/>
          <w:color w:val="2A2A2A"/>
          <w:sz w:val="24"/>
        </w:rPr>
        <w:t>代表性成果:</w:t>
      </w:r>
      <w:r w:rsidR="00660852" w:rsidRPr="00554A23">
        <w:rPr>
          <w:rFonts w:ascii="仿宋" w:eastAsia="仿宋" w:hAnsi="仿宋" w:cs="仿宋" w:hint="eastAsia"/>
          <w:b/>
          <w:color w:val="2A2A2A"/>
          <w:sz w:val="24"/>
        </w:rPr>
        <w:t>《益阳市安化黑茶文化遗产保护条例（专家建议稿）》、《湘潭市历史建筑保护条例（专家建议稿）》</w:t>
      </w:r>
    </w:p>
    <w:p w:rsidR="00D151BB" w:rsidRPr="00554A23" w:rsidRDefault="00717613">
      <w:pPr>
        <w:spacing w:line="280" w:lineRule="exact"/>
        <w:rPr>
          <w:rFonts w:ascii="仿宋" w:eastAsia="仿宋" w:hAnsi="仿宋" w:cs="仿宋"/>
          <w:bCs/>
          <w:color w:val="2A2A2A"/>
          <w:sz w:val="24"/>
        </w:rPr>
      </w:pPr>
      <w:r w:rsidRPr="00554A23">
        <w:rPr>
          <w:rFonts w:ascii="仿宋" w:eastAsia="仿宋" w:hAnsi="仿宋" w:cs="仿宋" w:hint="eastAsia"/>
          <w:b/>
          <w:color w:val="2A2A2A"/>
          <w:sz w:val="24"/>
        </w:rPr>
        <w:t>品牌活动:</w:t>
      </w:r>
      <w:r w:rsidR="0017755C">
        <w:rPr>
          <w:rFonts w:ascii="仿宋" w:eastAsia="仿宋" w:hAnsi="仿宋" w:cs="仿宋" w:hint="eastAsia"/>
          <w:b/>
          <w:color w:val="2A2A2A"/>
          <w:sz w:val="24"/>
        </w:rPr>
        <w:t>无</w:t>
      </w:r>
      <w:bookmarkStart w:id="0" w:name="_GoBack"/>
      <w:bookmarkEnd w:id="0"/>
    </w:p>
    <w:p w:rsidR="00D151BB" w:rsidRPr="00554A23" w:rsidRDefault="00717613">
      <w:pPr>
        <w:spacing w:line="280" w:lineRule="exact"/>
        <w:rPr>
          <w:rFonts w:ascii="仿宋" w:eastAsia="仿宋" w:hAnsi="仿宋" w:cs="仿宋"/>
          <w:b/>
          <w:bCs/>
          <w:color w:val="2A2A2A"/>
          <w:sz w:val="24"/>
        </w:rPr>
      </w:pPr>
      <w:r w:rsidRPr="00554A23">
        <w:rPr>
          <w:rFonts w:ascii="仿宋" w:eastAsia="仿宋" w:hAnsi="仿宋" w:cs="仿宋" w:hint="eastAsia"/>
          <w:b/>
          <w:bCs/>
          <w:color w:val="2A2A2A"/>
          <w:sz w:val="24"/>
        </w:rPr>
        <w:t>2015年以来成果统计:</w:t>
      </w:r>
    </w:p>
    <w:p w:rsidR="00D151BB" w:rsidRPr="00554A23" w:rsidRDefault="00717613">
      <w:pPr>
        <w:spacing w:line="280" w:lineRule="exact"/>
        <w:rPr>
          <w:rFonts w:ascii="仿宋" w:eastAsia="仿宋" w:hAnsi="仿宋"/>
          <w:sz w:val="24"/>
        </w:rPr>
      </w:pPr>
      <w:r w:rsidRPr="00554A23">
        <w:rPr>
          <w:rFonts w:ascii="仿宋" w:eastAsia="仿宋" w:hAnsi="仿宋"/>
          <w:sz w:val="24"/>
        </w:rPr>
        <w:t xml:space="preserve"> </w:t>
      </w:r>
    </w:p>
    <w:tbl>
      <w:tblPr>
        <w:tblStyle w:val="a3"/>
        <w:tblW w:w="8522" w:type="dxa"/>
        <w:jc w:val="center"/>
        <w:tblLayout w:type="fixed"/>
        <w:tblLook w:val="04A0" w:firstRow="1" w:lastRow="0" w:firstColumn="1" w:lastColumn="0" w:noHBand="0" w:noVBand="1"/>
      </w:tblPr>
      <w:tblGrid>
        <w:gridCol w:w="817"/>
        <w:gridCol w:w="992"/>
        <w:gridCol w:w="1276"/>
        <w:gridCol w:w="1418"/>
        <w:gridCol w:w="1583"/>
        <w:gridCol w:w="1219"/>
        <w:gridCol w:w="1217"/>
      </w:tblGrid>
      <w:tr w:rsidR="00D151BB" w:rsidRPr="00554A23">
        <w:trPr>
          <w:trHeight w:val="1511"/>
          <w:jc w:val="center"/>
        </w:trPr>
        <w:tc>
          <w:tcPr>
            <w:tcW w:w="817" w:type="dxa"/>
            <w:vAlign w:val="center"/>
          </w:tcPr>
          <w:p w:rsidR="00D151BB" w:rsidRPr="00554A23" w:rsidRDefault="00717613">
            <w:pPr>
              <w:spacing w:line="280" w:lineRule="exact"/>
              <w:rPr>
                <w:rFonts w:ascii="仿宋" w:eastAsia="仿宋" w:hAnsi="仿宋"/>
                <w:bCs/>
                <w:sz w:val="24"/>
              </w:rPr>
            </w:pPr>
            <w:r w:rsidRPr="00554A23">
              <w:rPr>
                <w:rFonts w:ascii="仿宋" w:eastAsia="仿宋" w:hAnsi="仿宋" w:hint="eastAsia"/>
                <w:bCs/>
                <w:sz w:val="24"/>
              </w:rPr>
              <w:t>类型</w:t>
            </w:r>
          </w:p>
        </w:tc>
        <w:tc>
          <w:tcPr>
            <w:tcW w:w="992" w:type="dxa"/>
            <w:vAlign w:val="center"/>
          </w:tcPr>
          <w:p w:rsidR="00D151BB" w:rsidRPr="00554A23" w:rsidRDefault="00717613">
            <w:pPr>
              <w:spacing w:line="280" w:lineRule="exact"/>
              <w:rPr>
                <w:rFonts w:ascii="仿宋" w:eastAsia="仿宋" w:hAnsi="仿宋"/>
                <w:bCs/>
                <w:sz w:val="24"/>
              </w:rPr>
            </w:pPr>
            <w:r w:rsidRPr="00554A23">
              <w:rPr>
                <w:rFonts w:ascii="仿宋" w:eastAsia="仿宋" w:hAnsi="仿宋" w:hint="eastAsia"/>
                <w:bCs/>
                <w:sz w:val="24"/>
              </w:rPr>
              <w:t>正式出版的图书</w:t>
            </w:r>
          </w:p>
        </w:tc>
        <w:tc>
          <w:tcPr>
            <w:tcW w:w="1276" w:type="dxa"/>
            <w:vAlign w:val="center"/>
          </w:tcPr>
          <w:p w:rsidR="00D151BB" w:rsidRPr="00554A23" w:rsidRDefault="00717613">
            <w:pPr>
              <w:spacing w:line="280" w:lineRule="exact"/>
              <w:rPr>
                <w:rFonts w:ascii="仿宋" w:eastAsia="仿宋" w:hAnsi="仿宋"/>
                <w:bCs/>
                <w:sz w:val="24"/>
              </w:rPr>
            </w:pPr>
            <w:r w:rsidRPr="00554A23">
              <w:rPr>
                <w:rFonts w:ascii="仿宋" w:eastAsia="仿宋" w:hAnsi="仿宋" w:hint="eastAsia"/>
                <w:bCs/>
                <w:sz w:val="24"/>
              </w:rPr>
              <w:t>省级以上期刊论文篇数</w:t>
            </w:r>
          </w:p>
        </w:tc>
        <w:tc>
          <w:tcPr>
            <w:tcW w:w="1418" w:type="dxa"/>
            <w:vAlign w:val="center"/>
          </w:tcPr>
          <w:p w:rsidR="00D151BB" w:rsidRPr="00554A23" w:rsidRDefault="00717613">
            <w:pPr>
              <w:spacing w:line="280" w:lineRule="exact"/>
              <w:rPr>
                <w:rFonts w:ascii="仿宋" w:eastAsia="仿宋" w:hAnsi="仿宋"/>
                <w:bCs/>
                <w:sz w:val="24"/>
              </w:rPr>
            </w:pPr>
            <w:r w:rsidRPr="00554A23">
              <w:rPr>
                <w:rFonts w:ascii="仿宋" w:eastAsia="仿宋" w:hAnsi="仿宋" w:hint="eastAsia"/>
                <w:bCs/>
                <w:sz w:val="24"/>
              </w:rPr>
              <w:t>中央媒体文章（人民日报、光明日报、经济日报）</w:t>
            </w:r>
          </w:p>
        </w:tc>
        <w:tc>
          <w:tcPr>
            <w:tcW w:w="1583" w:type="dxa"/>
            <w:vAlign w:val="center"/>
          </w:tcPr>
          <w:p w:rsidR="00D151BB" w:rsidRPr="00554A23" w:rsidRDefault="00717613">
            <w:pPr>
              <w:spacing w:line="280" w:lineRule="exact"/>
              <w:rPr>
                <w:rFonts w:ascii="仿宋" w:eastAsia="仿宋" w:hAnsi="仿宋"/>
                <w:bCs/>
                <w:sz w:val="24"/>
              </w:rPr>
            </w:pPr>
            <w:r w:rsidRPr="00554A23">
              <w:rPr>
                <w:rFonts w:ascii="仿宋" w:eastAsia="仿宋" w:hAnsi="仿宋" w:hint="eastAsia"/>
                <w:bCs/>
                <w:sz w:val="24"/>
              </w:rPr>
              <w:t>国家级项目（国家社科、自科基金）</w:t>
            </w:r>
            <w:r w:rsidRPr="00554A23">
              <w:rPr>
                <w:rFonts w:ascii="仿宋" w:eastAsia="仿宋" w:hAnsi="仿宋"/>
                <w:bCs/>
                <w:sz w:val="24"/>
              </w:rPr>
              <w:t>/</w:t>
            </w:r>
            <w:r w:rsidRPr="00554A23">
              <w:rPr>
                <w:rFonts w:ascii="仿宋" w:eastAsia="仿宋" w:hAnsi="仿宋" w:hint="eastAsia"/>
                <w:bCs/>
                <w:sz w:val="24"/>
              </w:rPr>
              <w:t>省部级项目（省部级各类项目）</w:t>
            </w:r>
          </w:p>
        </w:tc>
        <w:tc>
          <w:tcPr>
            <w:tcW w:w="1219" w:type="dxa"/>
            <w:vAlign w:val="center"/>
          </w:tcPr>
          <w:p w:rsidR="00D151BB" w:rsidRPr="00554A23" w:rsidRDefault="00717613">
            <w:pPr>
              <w:spacing w:line="280" w:lineRule="exact"/>
              <w:rPr>
                <w:rFonts w:ascii="仿宋" w:eastAsia="仿宋" w:hAnsi="仿宋"/>
                <w:bCs/>
                <w:sz w:val="24"/>
              </w:rPr>
            </w:pPr>
            <w:r w:rsidRPr="00554A23">
              <w:rPr>
                <w:rFonts w:ascii="仿宋" w:eastAsia="仿宋" w:hAnsi="仿宋" w:hint="eastAsia"/>
                <w:bCs/>
                <w:sz w:val="24"/>
              </w:rPr>
              <w:t>内参</w:t>
            </w:r>
            <w:r w:rsidRPr="00554A23">
              <w:rPr>
                <w:rFonts w:ascii="仿宋" w:eastAsia="仿宋" w:hAnsi="仿宋"/>
                <w:bCs/>
                <w:sz w:val="24"/>
              </w:rPr>
              <w:t>/</w:t>
            </w:r>
            <w:r w:rsidRPr="00554A23">
              <w:rPr>
                <w:rFonts w:ascii="仿宋" w:eastAsia="仿宋" w:hAnsi="仿宋" w:hint="eastAsia"/>
                <w:bCs/>
                <w:sz w:val="24"/>
              </w:rPr>
              <w:t>被批示内参</w:t>
            </w:r>
          </w:p>
        </w:tc>
        <w:tc>
          <w:tcPr>
            <w:tcW w:w="1217" w:type="dxa"/>
            <w:vAlign w:val="center"/>
          </w:tcPr>
          <w:p w:rsidR="00D151BB" w:rsidRPr="00554A23" w:rsidRDefault="00717613">
            <w:pPr>
              <w:spacing w:line="280" w:lineRule="exact"/>
              <w:rPr>
                <w:rFonts w:ascii="仿宋" w:eastAsia="仿宋" w:hAnsi="仿宋"/>
                <w:bCs/>
                <w:sz w:val="24"/>
              </w:rPr>
            </w:pPr>
            <w:r w:rsidRPr="00554A23">
              <w:rPr>
                <w:rFonts w:ascii="仿宋" w:eastAsia="仿宋" w:hAnsi="仿宋" w:hint="eastAsia"/>
                <w:bCs/>
                <w:sz w:val="24"/>
              </w:rPr>
              <w:t>研究报告（正式出版的归入图书）</w:t>
            </w:r>
          </w:p>
        </w:tc>
      </w:tr>
      <w:tr w:rsidR="00D151BB" w:rsidRPr="00554A23">
        <w:trPr>
          <w:trHeight w:val="433"/>
          <w:jc w:val="center"/>
        </w:trPr>
        <w:tc>
          <w:tcPr>
            <w:tcW w:w="817" w:type="dxa"/>
            <w:vAlign w:val="center"/>
          </w:tcPr>
          <w:p w:rsidR="00D151BB" w:rsidRPr="00554A23" w:rsidRDefault="00717613">
            <w:pPr>
              <w:spacing w:line="280" w:lineRule="exact"/>
              <w:rPr>
                <w:rFonts w:ascii="仿宋" w:eastAsia="仿宋" w:hAnsi="仿宋"/>
                <w:bCs/>
                <w:sz w:val="24"/>
              </w:rPr>
            </w:pPr>
            <w:r w:rsidRPr="00554A23">
              <w:rPr>
                <w:rFonts w:ascii="仿宋" w:eastAsia="仿宋" w:hAnsi="仿宋" w:hint="eastAsia"/>
                <w:bCs/>
                <w:sz w:val="24"/>
              </w:rPr>
              <w:t>数量</w:t>
            </w:r>
          </w:p>
        </w:tc>
        <w:tc>
          <w:tcPr>
            <w:tcW w:w="992" w:type="dxa"/>
            <w:vAlign w:val="center"/>
          </w:tcPr>
          <w:p w:rsidR="00D151BB" w:rsidRPr="00554A23" w:rsidRDefault="001E0215">
            <w:pPr>
              <w:spacing w:line="280" w:lineRule="exact"/>
              <w:rPr>
                <w:rFonts w:ascii="仿宋" w:eastAsia="仿宋" w:hAnsi="仿宋"/>
                <w:bCs/>
                <w:sz w:val="24"/>
              </w:rPr>
            </w:pPr>
            <w:r w:rsidRPr="00554A23">
              <w:rPr>
                <w:rFonts w:ascii="仿宋" w:eastAsia="仿宋" w:hAnsi="仿宋" w:hint="eastAsia"/>
                <w:bCs/>
                <w:sz w:val="24"/>
              </w:rPr>
              <w:t>12</w:t>
            </w:r>
          </w:p>
        </w:tc>
        <w:tc>
          <w:tcPr>
            <w:tcW w:w="1276" w:type="dxa"/>
            <w:vAlign w:val="center"/>
          </w:tcPr>
          <w:p w:rsidR="00D151BB" w:rsidRPr="00554A23" w:rsidRDefault="001E0215">
            <w:pPr>
              <w:spacing w:line="280" w:lineRule="exact"/>
              <w:rPr>
                <w:rFonts w:ascii="仿宋" w:eastAsia="仿宋" w:hAnsi="仿宋"/>
                <w:bCs/>
                <w:sz w:val="24"/>
              </w:rPr>
            </w:pPr>
            <w:r w:rsidRPr="00554A23">
              <w:rPr>
                <w:rFonts w:ascii="仿宋" w:eastAsia="仿宋" w:hAnsi="仿宋" w:hint="eastAsia"/>
                <w:bCs/>
                <w:sz w:val="24"/>
              </w:rPr>
              <w:t>1</w:t>
            </w:r>
            <w:r w:rsidR="008549F8" w:rsidRPr="00554A23">
              <w:rPr>
                <w:rFonts w:ascii="仿宋" w:eastAsia="仿宋" w:hAnsi="仿宋" w:hint="eastAsia"/>
                <w:bCs/>
                <w:sz w:val="24"/>
              </w:rPr>
              <w:t>89</w:t>
            </w:r>
          </w:p>
        </w:tc>
        <w:tc>
          <w:tcPr>
            <w:tcW w:w="1418" w:type="dxa"/>
            <w:vAlign w:val="center"/>
          </w:tcPr>
          <w:p w:rsidR="00D151BB" w:rsidRPr="00554A23" w:rsidRDefault="008549F8">
            <w:pPr>
              <w:spacing w:line="280" w:lineRule="exact"/>
              <w:rPr>
                <w:rFonts w:ascii="仿宋" w:eastAsia="仿宋" w:hAnsi="仿宋"/>
                <w:bCs/>
                <w:sz w:val="24"/>
              </w:rPr>
            </w:pPr>
            <w:r w:rsidRPr="00554A23">
              <w:rPr>
                <w:rFonts w:ascii="仿宋" w:eastAsia="仿宋" w:hAnsi="仿宋" w:hint="eastAsia"/>
                <w:bCs/>
                <w:sz w:val="24"/>
              </w:rPr>
              <w:t>7</w:t>
            </w:r>
          </w:p>
        </w:tc>
        <w:tc>
          <w:tcPr>
            <w:tcW w:w="1583" w:type="dxa"/>
            <w:vAlign w:val="center"/>
          </w:tcPr>
          <w:p w:rsidR="00D151BB" w:rsidRPr="00554A23" w:rsidRDefault="008549F8">
            <w:pPr>
              <w:spacing w:line="280" w:lineRule="exact"/>
              <w:rPr>
                <w:rFonts w:ascii="仿宋" w:eastAsia="仿宋" w:hAnsi="仿宋"/>
                <w:bCs/>
                <w:sz w:val="24"/>
              </w:rPr>
            </w:pPr>
            <w:r w:rsidRPr="00554A23">
              <w:rPr>
                <w:rFonts w:ascii="仿宋" w:eastAsia="仿宋" w:hAnsi="仿宋" w:hint="eastAsia"/>
                <w:bCs/>
                <w:sz w:val="24"/>
              </w:rPr>
              <w:t>13</w:t>
            </w:r>
            <w:r w:rsidRPr="00554A23">
              <w:rPr>
                <w:rFonts w:ascii="仿宋" w:eastAsia="仿宋" w:hAnsi="仿宋"/>
                <w:bCs/>
                <w:sz w:val="24"/>
              </w:rPr>
              <w:t>/</w:t>
            </w:r>
            <w:r w:rsidRPr="00554A23">
              <w:rPr>
                <w:rFonts w:ascii="仿宋" w:eastAsia="仿宋" w:hAnsi="仿宋" w:hint="eastAsia"/>
                <w:bCs/>
                <w:sz w:val="24"/>
              </w:rPr>
              <w:t>35</w:t>
            </w:r>
          </w:p>
        </w:tc>
        <w:tc>
          <w:tcPr>
            <w:tcW w:w="1219" w:type="dxa"/>
            <w:vAlign w:val="center"/>
          </w:tcPr>
          <w:p w:rsidR="00D151BB" w:rsidRPr="00554A23" w:rsidRDefault="00B75A4F">
            <w:pPr>
              <w:spacing w:line="280" w:lineRule="exact"/>
              <w:rPr>
                <w:rFonts w:ascii="仿宋" w:eastAsia="仿宋" w:hAnsi="仿宋"/>
                <w:bCs/>
                <w:sz w:val="24"/>
              </w:rPr>
            </w:pPr>
            <w:r w:rsidRPr="00554A23">
              <w:rPr>
                <w:rFonts w:ascii="仿宋" w:eastAsia="仿宋" w:hAnsi="仿宋" w:hint="eastAsia"/>
                <w:bCs/>
                <w:sz w:val="24"/>
              </w:rPr>
              <w:t>17/5</w:t>
            </w:r>
          </w:p>
        </w:tc>
        <w:tc>
          <w:tcPr>
            <w:tcW w:w="1217" w:type="dxa"/>
            <w:vAlign w:val="center"/>
          </w:tcPr>
          <w:p w:rsidR="00D151BB" w:rsidRPr="00554A23" w:rsidRDefault="00717613">
            <w:pPr>
              <w:spacing w:line="280" w:lineRule="exact"/>
              <w:rPr>
                <w:rFonts w:ascii="仿宋" w:eastAsia="仿宋" w:hAnsi="仿宋"/>
                <w:bCs/>
                <w:sz w:val="24"/>
              </w:rPr>
            </w:pPr>
            <w:r w:rsidRPr="00554A23">
              <w:rPr>
                <w:rFonts w:ascii="仿宋" w:eastAsia="仿宋" w:hAnsi="仿宋" w:hint="eastAsia"/>
                <w:bCs/>
                <w:sz w:val="24"/>
              </w:rPr>
              <w:t>10</w:t>
            </w:r>
          </w:p>
        </w:tc>
      </w:tr>
    </w:tbl>
    <w:p w:rsidR="00D151BB" w:rsidRPr="00554A23" w:rsidRDefault="00D151BB">
      <w:pPr>
        <w:rPr>
          <w:rFonts w:ascii="仿宋" w:eastAsia="仿宋" w:hAnsi="仿宋"/>
          <w:sz w:val="24"/>
        </w:rPr>
      </w:pPr>
    </w:p>
    <w:sectPr w:rsidR="00D151BB" w:rsidRPr="00554A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AF3EF8"/>
    <w:rsid w:val="0002175E"/>
    <w:rsid w:val="001248C2"/>
    <w:rsid w:val="0017755C"/>
    <w:rsid w:val="001E0215"/>
    <w:rsid w:val="00202C19"/>
    <w:rsid w:val="00210D57"/>
    <w:rsid w:val="003C2D68"/>
    <w:rsid w:val="00554A23"/>
    <w:rsid w:val="005C67AB"/>
    <w:rsid w:val="00660852"/>
    <w:rsid w:val="007010B2"/>
    <w:rsid w:val="00717613"/>
    <w:rsid w:val="008549F8"/>
    <w:rsid w:val="00893CA5"/>
    <w:rsid w:val="0098353C"/>
    <w:rsid w:val="00A33B15"/>
    <w:rsid w:val="00AE0FB0"/>
    <w:rsid w:val="00B11C5F"/>
    <w:rsid w:val="00B75A4F"/>
    <w:rsid w:val="00D151BB"/>
    <w:rsid w:val="33AF3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5566D1A"/>
  <w15:docId w15:val="{E647D4B5-1A30-46A8-AB60-305571DEF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108</Words>
  <Characters>616</Characters>
  <Application>Microsoft Office Word</Application>
  <DocSecurity>0</DocSecurity>
  <Lines>5</Lines>
  <Paragraphs>1</Paragraphs>
  <ScaleCrop>false</ScaleCrop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qingshan zhou</cp:lastModifiedBy>
  <cp:revision>16</cp:revision>
  <dcterms:created xsi:type="dcterms:W3CDTF">2017-07-03T09:57:00Z</dcterms:created>
  <dcterms:modified xsi:type="dcterms:W3CDTF">2017-08-30T09:03:00Z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2052-10.1.0.6569</vt:lpwstr>
  </property>
</Properties>
</file>